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2D" w:rsidRDefault="00F06806" w:rsidP="00BB3812">
      <w:pPr>
        <w:jc w:val="center"/>
        <w:rPr>
          <w:u w:val="single"/>
        </w:rPr>
      </w:pPr>
      <w:r>
        <w:rPr>
          <w:u w:val="single"/>
        </w:rPr>
        <w:t>SEND REPORT TO GOVERNORS January 2021</w:t>
      </w:r>
    </w:p>
    <w:p w:rsidR="00BB3812" w:rsidRDefault="00BB3812" w:rsidP="00BB3812">
      <w:pPr>
        <w:jc w:val="center"/>
        <w:rPr>
          <w:u w:val="single"/>
        </w:rPr>
      </w:pPr>
    </w:p>
    <w:p w:rsidR="00BB3812" w:rsidRPr="00180CD9" w:rsidRDefault="00BB3812" w:rsidP="00BB3812">
      <w:pPr>
        <w:rPr>
          <w:u w:val="single"/>
        </w:rPr>
      </w:pPr>
      <w:r w:rsidRPr="00180CD9">
        <w:rPr>
          <w:u w:val="single"/>
        </w:rPr>
        <w:t>School Profile</w:t>
      </w:r>
    </w:p>
    <w:p w:rsidR="000C2DF6" w:rsidRPr="00180CD9" w:rsidRDefault="00BB3812" w:rsidP="00BB3812">
      <w:r w:rsidRPr="00180CD9">
        <w:t xml:space="preserve">The school has a register of targeted special educational </w:t>
      </w:r>
      <w:r w:rsidR="00683AAB" w:rsidRPr="00180CD9">
        <w:t xml:space="preserve">provision and additional needs in the school. </w:t>
      </w:r>
      <w:r w:rsidR="00180CD9" w:rsidRPr="00180CD9">
        <w:t>13</w:t>
      </w:r>
      <w:r w:rsidR="000C2DF6" w:rsidRPr="00180CD9">
        <w:t>% of all children on roll are included on this register. This is broken down as follows:</w:t>
      </w:r>
    </w:p>
    <w:p w:rsidR="000C2DF6" w:rsidRPr="001663EE" w:rsidRDefault="000C2DF6" w:rsidP="00BB3812">
      <w:r w:rsidRPr="001663EE">
        <w:t>Cognition and Learning: 63%</w:t>
      </w:r>
    </w:p>
    <w:p w:rsidR="000C2DF6" w:rsidRPr="001663EE" w:rsidRDefault="000C2DF6" w:rsidP="00BB3812">
      <w:r w:rsidRPr="001663EE">
        <w:t>Communication and Interaction: 15%</w:t>
      </w:r>
    </w:p>
    <w:p w:rsidR="000C2DF6" w:rsidRPr="001663EE" w:rsidRDefault="000C2DF6" w:rsidP="00BB3812">
      <w:r w:rsidRPr="001663EE">
        <w:t>Soci</w:t>
      </w:r>
      <w:r w:rsidR="00AF5E74" w:rsidRPr="001663EE">
        <w:t>al, Emotional, Mental Health: 18</w:t>
      </w:r>
      <w:r w:rsidRPr="001663EE">
        <w:t>%</w:t>
      </w:r>
    </w:p>
    <w:p w:rsidR="00D7149E" w:rsidRDefault="001663EE" w:rsidP="00BB3812">
      <w:r w:rsidRPr="001663EE">
        <w:t>Physical Development: 4</w:t>
      </w:r>
      <w:r w:rsidR="000C2DF6" w:rsidRPr="001663EE">
        <w:t>%</w:t>
      </w:r>
    </w:p>
    <w:p w:rsidR="00683AAB" w:rsidRDefault="00F06806" w:rsidP="00BB3812">
      <w:r>
        <w:t>There are currently 4</w:t>
      </w:r>
      <w:r w:rsidR="00D7149E">
        <w:t xml:space="preserve"> children in school with an Education, Health and Care Plan. </w:t>
      </w:r>
      <w:r>
        <w:t>1 child continues to remain on role but is attending alternative education funded by the local authority and after the appeals process, the EHCP has now been written in its first draft.</w:t>
      </w:r>
    </w:p>
    <w:p w:rsidR="00683AAB" w:rsidRPr="00683AAB" w:rsidRDefault="00683AAB" w:rsidP="00BB3812">
      <w:pPr>
        <w:rPr>
          <w:u w:val="single"/>
        </w:rPr>
      </w:pPr>
      <w:r w:rsidRPr="00683AAB">
        <w:rPr>
          <w:u w:val="single"/>
        </w:rPr>
        <w:t>SEND Provision</w:t>
      </w:r>
      <w:r w:rsidR="00F06806">
        <w:rPr>
          <w:u w:val="single"/>
        </w:rPr>
        <w:t xml:space="preserve"> during Lockdown</w:t>
      </w:r>
    </w:p>
    <w:p w:rsidR="00762E18" w:rsidRDefault="00762E18" w:rsidP="00BB3812">
      <w:r>
        <w:t>In September children with a high level of SEND needs were identified</w:t>
      </w:r>
      <w:r w:rsidR="001663EE">
        <w:t xml:space="preserve"> (46% of children on the SEND register)</w:t>
      </w:r>
      <w:r>
        <w:t xml:space="preserve"> that would require additional and different provision should the Year Group bubble or class close due to Covid 19</w:t>
      </w:r>
      <w:r w:rsidR="00C0586B">
        <w:t xml:space="preserve">, this was tested in October and was sufficient for 1 pupil but would not meet the needs for all pupils. </w:t>
      </w:r>
      <w:r>
        <w:t xml:space="preserve">Following on from the announcement to close schools this provision was </w:t>
      </w:r>
      <w:r w:rsidR="00C0586B">
        <w:t xml:space="preserve">   </w:t>
      </w:r>
      <w:r>
        <w:t>re-evaluated</w:t>
      </w:r>
      <w:r w:rsidR="001663EE">
        <w:t xml:space="preserve"> and adapted as needed to ensure that these children continued to receive a broad and balanced curriculum which would be tailored to meet their specific needs.</w:t>
      </w:r>
    </w:p>
    <w:p w:rsidR="00180CD9" w:rsidRDefault="00180CD9" w:rsidP="00BB3812">
      <w:r>
        <w:t>Children with high needs SEND receive one to one or group teaching sessions focussing on their specific area of need and/or difficulty</w:t>
      </w:r>
      <w:r w:rsidR="00AF5E74">
        <w:t>, this is delivered by the Assistant Head of Inclusion</w:t>
      </w:r>
      <w:r>
        <w:t xml:space="preserve">. This is delivered 3 times a week ranging between 15 and 30 minutes. </w:t>
      </w:r>
      <w:r w:rsidR="001663EE">
        <w:t xml:space="preserve">Outcomes from the session are then fed back to the class teachers to enable teachers to assess the children’s progress and review each </w:t>
      </w:r>
      <w:r w:rsidR="00A94170">
        <w:t>child’s</w:t>
      </w:r>
      <w:r w:rsidR="001663EE">
        <w:t xml:space="preserve"> targets against their IEP. There are 2 children attending school with an EHCP, their individual curriculums and provision continues to be provided through one to one support which is planned and over seen by the Assistant Head of Inclusion. </w:t>
      </w:r>
    </w:p>
    <w:p w:rsidR="006B6CE8" w:rsidRDefault="00180CD9" w:rsidP="00BB3812">
      <w:r>
        <w:t>SEN Support children</w:t>
      </w:r>
      <w:r w:rsidR="001663EE">
        <w:t xml:space="preserve"> (54% of children on the SEND register)</w:t>
      </w:r>
      <w:r>
        <w:t xml:space="preserve"> also receive </w:t>
      </w:r>
      <w:r w:rsidR="00702939">
        <w:t xml:space="preserve">specific support from their class teachers either in </w:t>
      </w:r>
      <w:r w:rsidR="001663EE">
        <w:t>a small group</w:t>
      </w:r>
      <w:r w:rsidR="00702939">
        <w:t xml:space="preserve"> and one to one sessions. </w:t>
      </w:r>
      <w:r w:rsidR="001663EE">
        <w:t xml:space="preserve">This is either delivered in school or remotely. A Teaching Assistant is also delivering group and one to one sessions with groups of children across Key Stage 2. Class teachers provide information regarding gaps in learning or areas to focus on and the teaching assistant provides weekly feedback to the class teachers regarding the lessons taught. </w:t>
      </w:r>
      <w:r w:rsidR="00702939">
        <w:t xml:space="preserve">Live teaching of phonics are taught twice a week in Reception, daily by teachers in Year 1. The </w:t>
      </w:r>
      <w:r w:rsidR="006B6CE8">
        <w:t>head teacher</w:t>
      </w:r>
      <w:r w:rsidR="00702939">
        <w:t xml:space="preserve"> also teaches a phonics group 3 times a week of children who have identified as not making progress in their phonics/reading ability. </w:t>
      </w:r>
    </w:p>
    <w:p w:rsidR="006B6CE8" w:rsidRDefault="006B6CE8" w:rsidP="00BB3812">
      <w:r>
        <w:t>The break down</w:t>
      </w:r>
      <w:r w:rsidR="001663EE">
        <w:t xml:space="preserve"> per year group is </w:t>
      </w:r>
      <w:r>
        <w:t>as follow</w:t>
      </w:r>
      <w:r w:rsidR="001663EE">
        <w:t>s</w:t>
      </w:r>
      <w:r>
        <w:t>:</w:t>
      </w:r>
    </w:p>
    <w:p w:rsidR="001663EE" w:rsidRDefault="001663EE" w:rsidP="00BB3812"/>
    <w:p w:rsidR="001663EE" w:rsidRDefault="001663EE" w:rsidP="00BB3812"/>
    <w:p w:rsidR="001663EE" w:rsidRDefault="001663EE" w:rsidP="00BB3812"/>
    <w:p w:rsidR="001663EE" w:rsidRDefault="001663EE" w:rsidP="00BB3812"/>
    <w:tbl>
      <w:tblPr>
        <w:tblStyle w:val="TableGrid"/>
        <w:tblW w:w="0" w:type="auto"/>
        <w:tblLook w:val="04A0" w:firstRow="1" w:lastRow="0" w:firstColumn="1" w:lastColumn="0" w:noHBand="0" w:noVBand="1"/>
      </w:tblPr>
      <w:tblGrid>
        <w:gridCol w:w="988"/>
        <w:gridCol w:w="8028"/>
      </w:tblGrid>
      <w:tr w:rsidR="006B6CE8" w:rsidTr="006B6CE8">
        <w:tc>
          <w:tcPr>
            <w:tcW w:w="988" w:type="dxa"/>
          </w:tcPr>
          <w:p w:rsidR="006B6CE8" w:rsidRPr="006B6CE8" w:rsidRDefault="006B6CE8" w:rsidP="006B6CE8">
            <w:pPr>
              <w:rPr>
                <w:rFonts w:cstheme="minorHAnsi"/>
                <w:b/>
                <w:sz w:val="20"/>
                <w:szCs w:val="24"/>
                <w:u w:val="single"/>
              </w:rPr>
            </w:pPr>
            <w:r w:rsidRPr="006B6CE8">
              <w:rPr>
                <w:rFonts w:cstheme="minorHAnsi"/>
                <w:b/>
                <w:sz w:val="20"/>
                <w:szCs w:val="24"/>
                <w:u w:val="single"/>
              </w:rPr>
              <w:t>Year R</w:t>
            </w:r>
          </w:p>
          <w:p w:rsidR="006B6CE8" w:rsidRPr="006B6CE8" w:rsidRDefault="006B6CE8" w:rsidP="00BB3812">
            <w:pPr>
              <w:rPr>
                <w:sz w:val="20"/>
                <w:szCs w:val="24"/>
              </w:rPr>
            </w:pPr>
          </w:p>
        </w:tc>
        <w:tc>
          <w:tcPr>
            <w:tcW w:w="8028" w:type="dxa"/>
          </w:tcPr>
          <w:p w:rsidR="006B6CE8" w:rsidRPr="006B6CE8" w:rsidRDefault="006B6CE8" w:rsidP="006B6CE8">
            <w:pPr>
              <w:rPr>
                <w:rFonts w:cstheme="minorHAnsi"/>
                <w:sz w:val="20"/>
                <w:szCs w:val="24"/>
              </w:rPr>
            </w:pPr>
            <w:r w:rsidRPr="006B6CE8">
              <w:rPr>
                <w:rFonts w:cstheme="minorHAnsi"/>
                <w:b/>
                <w:sz w:val="20"/>
                <w:szCs w:val="24"/>
              </w:rPr>
              <w:t>Cohort size:</w:t>
            </w:r>
            <w:r w:rsidRPr="006B6CE8">
              <w:rPr>
                <w:rFonts w:cstheme="minorHAnsi"/>
                <w:sz w:val="20"/>
                <w:szCs w:val="24"/>
              </w:rPr>
              <w:t xml:space="preserve"> 60</w:t>
            </w:r>
          </w:p>
          <w:p w:rsidR="006B6CE8" w:rsidRPr="006B6CE8" w:rsidRDefault="006B6CE8" w:rsidP="006B6CE8">
            <w:pPr>
              <w:rPr>
                <w:rFonts w:cstheme="minorHAnsi"/>
                <w:sz w:val="20"/>
                <w:szCs w:val="24"/>
              </w:rPr>
            </w:pPr>
            <w:r w:rsidRPr="006B6CE8">
              <w:rPr>
                <w:rFonts w:cstheme="minorHAnsi"/>
                <w:sz w:val="20"/>
                <w:szCs w:val="24"/>
              </w:rPr>
              <w:t>15 children in school-25%</w:t>
            </w:r>
          </w:p>
          <w:p w:rsidR="006B6CE8" w:rsidRDefault="006B6CE8" w:rsidP="006B6CE8">
            <w:pPr>
              <w:rPr>
                <w:rFonts w:cstheme="minorHAnsi"/>
                <w:sz w:val="20"/>
                <w:szCs w:val="24"/>
              </w:rPr>
            </w:pPr>
            <w:r w:rsidRPr="006B6CE8">
              <w:rPr>
                <w:rFonts w:cstheme="minorHAnsi"/>
                <w:b/>
                <w:sz w:val="20"/>
                <w:szCs w:val="24"/>
              </w:rPr>
              <w:t>Remote Learning:</w:t>
            </w:r>
            <w:r w:rsidRPr="006B6CE8">
              <w:rPr>
                <w:rFonts w:cstheme="minorHAnsi"/>
                <w:sz w:val="20"/>
                <w:szCs w:val="24"/>
              </w:rPr>
              <w:t xml:space="preserve"> 75%</w:t>
            </w:r>
          </w:p>
          <w:p w:rsidR="006B6CE8" w:rsidRPr="006B6CE8" w:rsidRDefault="006B6CE8" w:rsidP="006B6CE8">
            <w:pPr>
              <w:rPr>
                <w:rFonts w:cstheme="minorHAnsi"/>
                <w:sz w:val="20"/>
                <w:szCs w:val="24"/>
              </w:rPr>
            </w:pPr>
          </w:p>
          <w:p w:rsidR="006B6CE8" w:rsidRPr="006B6CE8" w:rsidRDefault="006B6CE8" w:rsidP="006B6CE8">
            <w:pPr>
              <w:rPr>
                <w:rFonts w:cstheme="minorHAnsi"/>
                <w:b/>
                <w:sz w:val="20"/>
                <w:szCs w:val="24"/>
              </w:rPr>
            </w:pPr>
            <w:r w:rsidRPr="006B6CE8">
              <w:rPr>
                <w:rFonts w:cstheme="minorHAnsi"/>
                <w:b/>
                <w:sz w:val="20"/>
                <w:szCs w:val="24"/>
              </w:rPr>
              <w:t>Needs led additional &amp; different remote learning:</w:t>
            </w:r>
          </w:p>
          <w:p w:rsidR="006B6CE8" w:rsidRPr="006B6CE8" w:rsidRDefault="006B6CE8" w:rsidP="006B6CE8">
            <w:pPr>
              <w:rPr>
                <w:rFonts w:cstheme="minorHAnsi"/>
                <w:sz w:val="20"/>
                <w:szCs w:val="24"/>
              </w:rPr>
            </w:pPr>
            <w:r w:rsidRPr="006B6CE8">
              <w:rPr>
                <w:rFonts w:cstheme="minorHAnsi"/>
                <w:sz w:val="20"/>
                <w:szCs w:val="24"/>
              </w:rPr>
              <w:t>Ladybird class-4%</w:t>
            </w:r>
          </w:p>
          <w:p w:rsidR="006B6CE8" w:rsidRPr="006B6CE8" w:rsidRDefault="006B6CE8" w:rsidP="006B6CE8">
            <w:pPr>
              <w:rPr>
                <w:rFonts w:cstheme="minorHAnsi"/>
                <w:sz w:val="20"/>
                <w:szCs w:val="24"/>
              </w:rPr>
            </w:pPr>
            <w:r w:rsidRPr="006B6CE8">
              <w:rPr>
                <w:rFonts w:cstheme="minorHAnsi"/>
                <w:sz w:val="20"/>
                <w:szCs w:val="24"/>
              </w:rPr>
              <w:t>Dragonfly class-7%</w:t>
            </w:r>
          </w:p>
          <w:p w:rsidR="006B6CE8" w:rsidRPr="006B6CE8" w:rsidRDefault="006B6CE8" w:rsidP="00BB3812">
            <w:pPr>
              <w:rPr>
                <w:rFonts w:cstheme="minorHAnsi"/>
                <w:color w:val="0070C0"/>
                <w:sz w:val="20"/>
                <w:szCs w:val="24"/>
              </w:rPr>
            </w:pPr>
            <w:r w:rsidRPr="006B6CE8">
              <w:rPr>
                <w:rFonts w:cstheme="minorHAnsi"/>
                <w:color w:val="0070C0"/>
                <w:sz w:val="20"/>
                <w:szCs w:val="24"/>
              </w:rPr>
              <w:t>In school:  1 X EHCP</w:t>
            </w:r>
          </w:p>
          <w:p w:rsidR="006B6CE8" w:rsidRPr="006B6CE8" w:rsidRDefault="006B6CE8" w:rsidP="00BB3812">
            <w:pPr>
              <w:rPr>
                <w:rFonts w:cstheme="minorHAnsi"/>
                <w:color w:val="0070C0"/>
                <w:sz w:val="20"/>
                <w:szCs w:val="24"/>
              </w:rPr>
            </w:pPr>
          </w:p>
        </w:tc>
      </w:tr>
      <w:tr w:rsidR="006B6CE8" w:rsidTr="006B6CE8">
        <w:tc>
          <w:tcPr>
            <w:tcW w:w="988" w:type="dxa"/>
          </w:tcPr>
          <w:p w:rsidR="006B6CE8" w:rsidRPr="006B6CE8" w:rsidRDefault="006B6CE8" w:rsidP="006B6CE8">
            <w:pPr>
              <w:rPr>
                <w:rFonts w:cstheme="minorHAnsi"/>
                <w:b/>
                <w:sz w:val="20"/>
                <w:szCs w:val="24"/>
                <w:u w:val="single"/>
              </w:rPr>
            </w:pPr>
            <w:r w:rsidRPr="006B6CE8">
              <w:rPr>
                <w:rFonts w:cstheme="minorHAnsi"/>
                <w:b/>
                <w:sz w:val="20"/>
                <w:szCs w:val="24"/>
                <w:u w:val="single"/>
              </w:rPr>
              <w:t>Year 2</w:t>
            </w:r>
          </w:p>
          <w:p w:rsidR="006B6CE8" w:rsidRPr="006B6CE8" w:rsidRDefault="006B6CE8" w:rsidP="00BB3812">
            <w:pPr>
              <w:rPr>
                <w:sz w:val="20"/>
                <w:szCs w:val="24"/>
              </w:rPr>
            </w:pPr>
          </w:p>
        </w:tc>
        <w:tc>
          <w:tcPr>
            <w:tcW w:w="8028" w:type="dxa"/>
          </w:tcPr>
          <w:p w:rsidR="006B6CE8" w:rsidRPr="006B6CE8" w:rsidRDefault="006B6CE8" w:rsidP="006B6CE8">
            <w:pPr>
              <w:rPr>
                <w:rFonts w:cstheme="minorHAnsi"/>
                <w:sz w:val="20"/>
                <w:szCs w:val="24"/>
              </w:rPr>
            </w:pPr>
            <w:r w:rsidRPr="006B6CE8">
              <w:rPr>
                <w:rFonts w:cstheme="minorHAnsi"/>
                <w:b/>
                <w:sz w:val="20"/>
                <w:szCs w:val="24"/>
              </w:rPr>
              <w:t>Cohort size:</w:t>
            </w:r>
            <w:r w:rsidRPr="006B6CE8">
              <w:rPr>
                <w:rFonts w:cstheme="minorHAnsi"/>
                <w:sz w:val="20"/>
                <w:szCs w:val="24"/>
              </w:rPr>
              <w:t xml:space="preserve"> 73</w:t>
            </w:r>
          </w:p>
          <w:p w:rsidR="006B6CE8" w:rsidRPr="006B6CE8" w:rsidRDefault="006B6CE8" w:rsidP="006B6CE8">
            <w:pPr>
              <w:rPr>
                <w:rFonts w:cstheme="minorHAnsi"/>
                <w:sz w:val="20"/>
                <w:szCs w:val="24"/>
              </w:rPr>
            </w:pPr>
            <w:r w:rsidRPr="006B6CE8">
              <w:rPr>
                <w:rFonts w:cstheme="minorHAnsi"/>
                <w:sz w:val="20"/>
                <w:szCs w:val="24"/>
              </w:rPr>
              <w:t>9 children in school-12%</w:t>
            </w:r>
          </w:p>
          <w:p w:rsidR="006B6CE8" w:rsidRDefault="006B6CE8" w:rsidP="006B6CE8">
            <w:pPr>
              <w:rPr>
                <w:rFonts w:cstheme="minorHAnsi"/>
                <w:sz w:val="20"/>
                <w:szCs w:val="24"/>
              </w:rPr>
            </w:pPr>
            <w:r w:rsidRPr="006B6CE8">
              <w:rPr>
                <w:rFonts w:cstheme="minorHAnsi"/>
                <w:b/>
                <w:sz w:val="20"/>
                <w:szCs w:val="24"/>
              </w:rPr>
              <w:t>Remote Learning:</w:t>
            </w:r>
            <w:r w:rsidRPr="006B6CE8">
              <w:rPr>
                <w:rFonts w:cstheme="minorHAnsi"/>
                <w:sz w:val="20"/>
                <w:szCs w:val="24"/>
              </w:rPr>
              <w:t xml:space="preserve"> 88%</w:t>
            </w:r>
          </w:p>
          <w:p w:rsidR="006B6CE8" w:rsidRPr="006B6CE8" w:rsidRDefault="006B6CE8" w:rsidP="006B6CE8">
            <w:pPr>
              <w:rPr>
                <w:rFonts w:cstheme="minorHAnsi"/>
                <w:sz w:val="20"/>
                <w:szCs w:val="24"/>
              </w:rPr>
            </w:pPr>
          </w:p>
          <w:p w:rsidR="006B6CE8" w:rsidRPr="006B6CE8" w:rsidRDefault="006B6CE8" w:rsidP="006B6CE8">
            <w:pPr>
              <w:rPr>
                <w:rFonts w:cstheme="minorHAnsi"/>
                <w:b/>
                <w:sz w:val="20"/>
                <w:szCs w:val="24"/>
              </w:rPr>
            </w:pPr>
            <w:r w:rsidRPr="006B6CE8">
              <w:rPr>
                <w:rFonts w:cstheme="minorHAnsi"/>
                <w:b/>
                <w:sz w:val="20"/>
                <w:szCs w:val="24"/>
              </w:rPr>
              <w:t>Needs led additional &amp; different remote learning:</w:t>
            </w:r>
          </w:p>
          <w:p w:rsidR="006B6CE8" w:rsidRPr="006B6CE8" w:rsidRDefault="006B6CE8" w:rsidP="006B6CE8">
            <w:pPr>
              <w:rPr>
                <w:rFonts w:cstheme="minorHAnsi"/>
                <w:sz w:val="20"/>
                <w:szCs w:val="24"/>
              </w:rPr>
            </w:pPr>
            <w:r w:rsidRPr="006B6CE8">
              <w:rPr>
                <w:rFonts w:cstheme="minorHAnsi"/>
                <w:sz w:val="20"/>
                <w:szCs w:val="24"/>
              </w:rPr>
              <w:t>Badger class-30%</w:t>
            </w:r>
          </w:p>
          <w:p w:rsidR="006B6CE8" w:rsidRPr="006B6CE8" w:rsidRDefault="006B6CE8" w:rsidP="006B6CE8">
            <w:pPr>
              <w:rPr>
                <w:rFonts w:cstheme="minorHAnsi"/>
                <w:sz w:val="20"/>
                <w:szCs w:val="24"/>
              </w:rPr>
            </w:pPr>
            <w:r w:rsidRPr="006B6CE8">
              <w:rPr>
                <w:rFonts w:cstheme="minorHAnsi"/>
                <w:sz w:val="20"/>
                <w:szCs w:val="24"/>
              </w:rPr>
              <w:t>Owl class-20%</w:t>
            </w:r>
          </w:p>
          <w:p w:rsidR="006B6CE8" w:rsidRPr="006B6CE8" w:rsidRDefault="006B6CE8" w:rsidP="006B6CE8">
            <w:pPr>
              <w:rPr>
                <w:rFonts w:cstheme="minorHAnsi"/>
                <w:sz w:val="20"/>
                <w:szCs w:val="24"/>
              </w:rPr>
            </w:pPr>
            <w:r w:rsidRPr="006B6CE8">
              <w:rPr>
                <w:rFonts w:cstheme="minorHAnsi"/>
                <w:sz w:val="20"/>
                <w:szCs w:val="24"/>
              </w:rPr>
              <w:t>Squirrel class-25%</w:t>
            </w:r>
          </w:p>
          <w:p w:rsidR="006B6CE8" w:rsidRPr="006B6CE8" w:rsidRDefault="006B6CE8" w:rsidP="006B6CE8">
            <w:pPr>
              <w:rPr>
                <w:rFonts w:cstheme="minorHAnsi"/>
                <w:color w:val="0070C0"/>
                <w:sz w:val="20"/>
                <w:szCs w:val="24"/>
              </w:rPr>
            </w:pPr>
            <w:r w:rsidRPr="006B6CE8">
              <w:rPr>
                <w:rFonts w:cstheme="minorHAnsi"/>
                <w:color w:val="0070C0"/>
                <w:sz w:val="20"/>
                <w:szCs w:val="24"/>
              </w:rPr>
              <w:t xml:space="preserve">In school: </w:t>
            </w:r>
            <w:r w:rsidRPr="006B6CE8">
              <w:rPr>
                <w:rFonts w:cstheme="minorHAnsi"/>
                <w:sz w:val="20"/>
                <w:szCs w:val="24"/>
              </w:rPr>
              <w:t xml:space="preserve"> </w:t>
            </w:r>
            <w:r w:rsidRPr="006B6CE8">
              <w:rPr>
                <w:rFonts w:cstheme="minorHAnsi"/>
                <w:color w:val="0070C0"/>
                <w:sz w:val="20"/>
                <w:szCs w:val="24"/>
              </w:rPr>
              <w:t>2 X SEND</w:t>
            </w:r>
            <w:r w:rsidRPr="006B6CE8">
              <w:rPr>
                <w:rFonts w:cstheme="minorHAnsi"/>
                <w:sz w:val="20"/>
                <w:szCs w:val="24"/>
              </w:rPr>
              <w:t xml:space="preserve">, </w:t>
            </w:r>
            <w:r w:rsidRPr="006B6CE8">
              <w:rPr>
                <w:rFonts w:cstheme="minorHAnsi"/>
                <w:color w:val="0070C0"/>
                <w:sz w:val="20"/>
                <w:szCs w:val="24"/>
              </w:rPr>
              <w:t>1 X EHCP</w:t>
            </w:r>
          </w:p>
        </w:tc>
      </w:tr>
      <w:tr w:rsidR="006B6CE8" w:rsidTr="006B6CE8">
        <w:tc>
          <w:tcPr>
            <w:tcW w:w="988" w:type="dxa"/>
          </w:tcPr>
          <w:p w:rsidR="006B6CE8" w:rsidRPr="006B6CE8" w:rsidRDefault="006B6CE8" w:rsidP="00BB3812">
            <w:pPr>
              <w:rPr>
                <w:b/>
                <w:u w:val="single"/>
              </w:rPr>
            </w:pPr>
            <w:r w:rsidRPr="006B6CE8">
              <w:rPr>
                <w:b/>
                <w:u w:val="single"/>
              </w:rPr>
              <w:t>Year 3</w:t>
            </w:r>
          </w:p>
        </w:tc>
        <w:tc>
          <w:tcPr>
            <w:tcW w:w="8028" w:type="dxa"/>
          </w:tcPr>
          <w:p w:rsidR="006B6CE8" w:rsidRDefault="006B6CE8" w:rsidP="006B6CE8">
            <w:pPr>
              <w:rPr>
                <w:rFonts w:cstheme="minorHAnsi"/>
                <w:szCs w:val="28"/>
              </w:rPr>
            </w:pPr>
            <w:r>
              <w:rPr>
                <w:rFonts w:cstheme="minorHAnsi"/>
                <w:b/>
                <w:szCs w:val="28"/>
              </w:rPr>
              <w:t>Cohort size:</w:t>
            </w:r>
            <w:r>
              <w:rPr>
                <w:rFonts w:cstheme="minorHAnsi"/>
                <w:szCs w:val="28"/>
              </w:rPr>
              <w:t xml:space="preserve"> 68</w:t>
            </w:r>
          </w:p>
          <w:p w:rsidR="006B6CE8" w:rsidRDefault="006B6CE8" w:rsidP="006B6CE8">
            <w:pPr>
              <w:rPr>
                <w:rFonts w:cstheme="minorHAnsi"/>
                <w:szCs w:val="28"/>
              </w:rPr>
            </w:pPr>
            <w:r>
              <w:rPr>
                <w:rFonts w:cstheme="minorHAnsi"/>
                <w:szCs w:val="28"/>
              </w:rPr>
              <w:t>15 children in school-22%</w:t>
            </w:r>
          </w:p>
          <w:p w:rsidR="006B6CE8" w:rsidRDefault="006B6CE8" w:rsidP="006B6CE8">
            <w:pPr>
              <w:rPr>
                <w:rFonts w:cstheme="minorHAnsi"/>
                <w:szCs w:val="28"/>
              </w:rPr>
            </w:pPr>
            <w:r>
              <w:rPr>
                <w:rFonts w:cstheme="minorHAnsi"/>
                <w:b/>
                <w:szCs w:val="28"/>
              </w:rPr>
              <w:t>Remote Learning:</w:t>
            </w:r>
            <w:r>
              <w:rPr>
                <w:rFonts w:cstheme="minorHAnsi"/>
                <w:szCs w:val="28"/>
              </w:rPr>
              <w:t xml:space="preserve"> 78%</w:t>
            </w:r>
          </w:p>
          <w:p w:rsidR="006B6CE8" w:rsidRDefault="006B6CE8" w:rsidP="006B6CE8">
            <w:pPr>
              <w:rPr>
                <w:rFonts w:cstheme="minorHAnsi"/>
                <w:szCs w:val="28"/>
              </w:rPr>
            </w:pPr>
          </w:p>
          <w:p w:rsidR="006B6CE8" w:rsidRDefault="006B6CE8" w:rsidP="006B6CE8">
            <w:pPr>
              <w:rPr>
                <w:rFonts w:cstheme="minorHAnsi"/>
                <w:b/>
                <w:szCs w:val="28"/>
              </w:rPr>
            </w:pPr>
            <w:r>
              <w:rPr>
                <w:rFonts w:cstheme="minorHAnsi"/>
                <w:b/>
                <w:szCs w:val="28"/>
              </w:rPr>
              <w:t>Needs led additional &amp; different remote learning:</w:t>
            </w:r>
          </w:p>
          <w:p w:rsidR="006B6CE8" w:rsidRDefault="006B6CE8" w:rsidP="006B6CE8">
            <w:pPr>
              <w:rPr>
                <w:rFonts w:cstheme="minorHAnsi"/>
                <w:szCs w:val="28"/>
              </w:rPr>
            </w:pPr>
            <w:r>
              <w:rPr>
                <w:rFonts w:cstheme="minorHAnsi"/>
                <w:szCs w:val="28"/>
              </w:rPr>
              <w:t>Muntjac class-39%</w:t>
            </w:r>
          </w:p>
          <w:p w:rsidR="006B6CE8" w:rsidRDefault="006B6CE8" w:rsidP="006B6CE8">
            <w:pPr>
              <w:rPr>
                <w:rFonts w:cstheme="minorHAnsi"/>
                <w:szCs w:val="28"/>
              </w:rPr>
            </w:pPr>
            <w:r>
              <w:rPr>
                <w:rFonts w:cstheme="minorHAnsi"/>
                <w:szCs w:val="28"/>
              </w:rPr>
              <w:t>Red Deer class-48%</w:t>
            </w:r>
          </w:p>
          <w:p w:rsidR="006B6CE8" w:rsidRDefault="006B6CE8" w:rsidP="006B6CE8">
            <w:pPr>
              <w:rPr>
                <w:rFonts w:cstheme="minorHAnsi"/>
                <w:szCs w:val="28"/>
              </w:rPr>
            </w:pPr>
            <w:r>
              <w:rPr>
                <w:rFonts w:cstheme="minorHAnsi"/>
                <w:szCs w:val="28"/>
              </w:rPr>
              <w:t>Fox class-36%</w:t>
            </w:r>
          </w:p>
          <w:p w:rsidR="006B6CE8" w:rsidRDefault="006B6CE8" w:rsidP="006B6CE8">
            <w:r>
              <w:rPr>
                <w:rFonts w:cstheme="minorHAnsi"/>
                <w:color w:val="0070C0"/>
                <w:szCs w:val="28"/>
              </w:rPr>
              <w:t>In school:  1 x SEND</w:t>
            </w:r>
          </w:p>
        </w:tc>
      </w:tr>
      <w:tr w:rsidR="006B6CE8" w:rsidTr="006B6CE8">
        <w:tc>
          <w:tcPr>
            <w:tcW w:w="988" w:type="dxa"/>
          </w:tcPr>
          <w:p w:rsidR="006B6CE8" w:rsidRPr="006B6CE8" w:rsidRDefault="006B6CE8" w:rsidP="00BB3812">
            <w:pPr>
              <w:rPr>
                <w:b/>
                <w:u w:val="single"/>
              </w:rPr>
            </w:pPr>
            <w:r w:rsidRPr="006B6CE8">
              <w:rPr>
                <w:b/>
                <w:u w:val="single"/>
              </w:rPr>
              <w:t>Year 4</w:t>
            </w:r>
          </w:p>
        </w:tc>
        <w:tc>
          <w:tcPr>
            <w:tcW w:w="8028" w:type="dxa"/>
          </w:tcPr>
          <w:p w:rsidR="006B6CE8" w:rsidRPr="006B6CE8" w:rsidRDefault="006B6CE8" w:rsidP="006B6CE8">
            <w:pPr>
              <w:rPr>
                <w:rFonts w:cstheme="minorHAnsi"/>
                <w:sz w:val="20"/>
                <w:szCs w:val="28"/>
              </w:rPr>
            </w:pPr>
            <w:r w:rsidRPr="006B6CE8">
              <w:rPr>
                <w:rFonts w:cstheme="minorHAnsi"/>
                <w:b/>
                <w:sz w:val="20"/>
                <w:szCs w:val="28"/>
              </w:rPr>
              <w:t>Cohort size:</w:t>
            </w:r>
            <w:r w:rsidRPr="006B6CE8">
              <w:rPr>
                <w:rFonts w:cstheme="minorHAnsi"/>
                <w:sz w:val="20"/>
                <w:szCs w:val="28"/>
              </w:rPr>
              <w:t xml:space="preserve"> 72</w:t>
            </w:r>
          </w:p>
          <w:p w:rsidR="006B6CE8" w:rsidRPr="006B6CE8" w:rsidRDefault="006B6CE8" w:rsidP="006B6CE8">
            <w:pPr>
              <w:rPr>
                <w:rFonts w:cstheme="minorHAnsi"/>
                <w:sz w:val="20"/>
                <w:szCs w:val="28"/>
              </w:rPr>
            </w:pPr>
            <w:r w:rsidRPr="006B6CE8">
              <w:rPr>
                <w:rFonts w:cstheme="minorHAnsi"/>
                <w:sz w:val="20"/>
                <w:szCs w:val="28"/>
              </w:rPr>
              <w:t>15 children in school-21%</w:t>
            </w:r>
          </w:p>
          <w:p w:rsidR="006B6CE8" w:rsidRPr="006B6CE8" w:rsidRDefault="006B6CE8" w:rsidP="006B6CE8">
            <w:pPr>
              <w:rPr>
                <w:rFonts w:cstheme="minorHAnsi"/>
                <w:sz w:val="20"/>
                <w:szCs w:val="28"/>
              </w:rPr>
            </w:pPr>
            <w:r w:rsidRPr="006B6CE8">
              <w:rPr>
                <w:rFonts w:cstheme="minorHAnsi"/>
                <w:b/>
                <w:sz w:val="20"/>
                <w:szCs w:val="28"/>
              </w:rPr>
              <w:t>Remote Learning:</w:t>
            </w:r>
            <w:r w:rsidRPr="006B6CE8">
              <w:rPr>
                <w:rFonts w:cstheme="minorHAnsi"/>
                <w:sz w:val="20"/>
                <w:szCs w:val="28"/>
              </w:rPr>
              <w:t xml:space="preserve"> 79%</w:t>
            </w:r>
          </w:p>
          <w:p w:rsidR="006B6CE8" w:rsidRPr="006B6CE8" w:rsidRDefault="006B6CE8" w:rsidP="006B6CE8">
            <w:pPr>
              <w:rPr>
                <w:rFonts w:cstheme="minorHAnsi"/>
                <w:sz w:val="20"/>
                <w:szCs w:val="28"/>
              </w:rPr>
            </w:pPr>
          </w:p>
          <w:p w:rsidR="006B6CE8" w:rsidRPr="006B6CE8" w:rsidRDefault="006B6CE8" w:rsidP="006B6CE8">
            <w:pPr>
              <w:rPr>
                <w:rFonts w:cstheme="minorHAnsi"/>
                <w:b/>
                <w:sz w:val="20"/>
                <w:szCs w:val="28"/>
              </w:rPr>
            </w:pPr>
            <w:r w:rsidRPr="006B6CE8">
              <w:rPr>
                <w:rFonts w:cstheme="minorHAnsi"/>
                <w:b/>
                <w:sz w:val="20"/>
                <w:szCs w:val="28"/>
              </w:rPr>
              <w:t>Needs led additional &amp; different remote learning:</w:t>
            </w:r>
          </w:p>
          <w:p w:rsidR="006B6CE8" w:rsidRPr="006B6CE8" w:rsidRDefault="006B6CE8" w:rsidP="006B6CE8">
            <w:pPr>
              <w:rPr>
                <w:rFonts w:cstheme="minorHAnsi"/>
                <w:sz w:val="20"/>
                <w:szCs w:val="28"/>
              </w:rPr>
            </w:pPr>
            <w:r w:rsidRPr="006B6CE8">
              <w:rPr>
                <w:rFonts w:cstheme="minorHAnsi"/>
                <w:sz w:val="20"/>
                <w:szCs w:val="28"/>
              </w:rPr>
              <w:t>Stoat class-54%</w:t>
            </w:r>
          </w:p>
          <w:p w:rsidR="006B6CE8" w:rsidRPr="006B6CE8" w:rsidRDefault="006B6CE8" w:rsidP="006B6CE8">
            <w:pPr>
              <w:rPr>
                <w:rFonts w:cstheme="minorHAnsi"/>
                <w:sz w:val="20"/>
                <w:szCs w:val="28"/>
              </w:rPr>
            </w:pPr>
            <w:r w:rsidRPr="006B6CE8">
              <w:rPr>
                <w:rFonts w:cstheme="minorHAnsi"/>
                <w:sz w:val="20"/>
                <w:szCs w:val="28"/>
              </w:rPr>
              <w:t>Otter class-33%</w:t>
            </w:r>
          </w:p>
          <w:p w:rsidR="006B6CE8" w:rsidRPr="006B6CE8" w:rsidRDefault="006B6CE8" w:rsidP="006B6CE8">
            <w:pPr>
              <w:rPr>
                <w:rFonts w:cstheme="minorHAnsi"/>
                <w:sz w:val="20"/>
                <w:szCs w:val="28"/>
              </w:rPr>
            </w:pPr>
            <w:r w:rsidRPr="006B6CE8">
              <w:rPr>
                <w:rFonts w:cstheme="minorHAnsi"/>
                <w:sz w:val="20"/>
                <w:szCs w:val="28"/>
              </w:rPr>
              <w:t>Beaver class-33%</w:t>
            </w:r>
          </w:p>
          <w:p w:rsidR="006B6CE8" w:rsidRDefault="006B6CE8" w:rsidP="006B6CE8">
            <w:r w:rsidRPr="006B6CE8">
              <w:rPr>
                <w:rFonts w:cstheme="minorHAnsi"/>
                <w:color w:val="0070C0"/>
                <w:sz w:val="20"/>
                <w:szCs w:val="28"/>
              </w:rPr>
              <w:t>In school: n/a</w:t>
            </w:r>
          </w:p>
        </w:tc>
      </w:tr>
      <w:tr w:rsidR="006B6CE8" w:rsidTr="006B6CE8">
        <w:tc>
          <w:tcPr>
            <w:tcW w:w="988" w:type="dxa"/>
          </w:tcPr>
          <w:p w:rsidR="006B6CE8" w:rsidRPr="006B6CE8" w:rsidRDefault="006B6CE8" w:rsidP="00BB3812">
            <w:pPr>
              <w:rPr>
                <w:b/>
                <w:u w:val="single"/>
              </w:rPr>
            </w:pPr>
            <w:r w:rsidRPr="006B6CE8">
              <w:rPr>
                <w:b/>
                <w:u w:val="single"/>
              </w:rPr>
              <w:t>Year 5</w:t>
            </w:r>
          </w:p>
        </w:tc>
        <w:tc>
          <w:tcPr>
            <w:tcW w:w="8028" w:type="dxa"/>
          </w:tcPr>
          <w:p w:rsidR="006B6CE8" w:rsidRPr="006B6CE8" w:rsidRDefault="006B6CE8" w:rsidP="006B6CE8">
            <w:pPr>
              <w:rPr>
                <w:rFonts w:cstheme="minorHAnsi"/>
                <w:sz w:val="20"/>
                <w:szCs w:val="28"/>
              </w:rPr>
            </w:pPr>
            <w:r w:rsidRPr="006B6CE8">
              <w:rPr>
                <w:rFonts w:cstheme="minorHAnsi"/>
                <w:b/>
                <w:sz w:val="20"/>
                <w:szCs w:val="28"/>
              </w:rPr>
              <w:t>Cohort size:</w:t>
            </w:r>
            <w:r w:rsidRPr="006B6CE8">
              <w:rPr>
                <w:rFonts w:cstheme="minorHAnsi"/>
                <w:sz w:val="20"/>
                <w:szCs w:val="28"/>
              </w:rPr>
              <w:t xml:space="preserve"> 61</w:t>
            </w:r>
          </w:p>
          <w:p w:rsidR="006B6CE8" w:rsidRPr="006B6CE8" w:rsidRDefault="006B6CE8" w:rsidP="006B6CE8">
            <w:pPr>
              <w:rPr>
                <w:rFonts w:cstheme="minorHAnsi"/>
                <w:sz w:val="20"/>
                <w:szCs w:val="28"/>
              </w:rPr>
            </w:pPr>
            <w:r w:rsidRPr="006B6CE8">
              <w:rPr>
                <w:rFonts w:cstheme="minorHAnsi"/>
                <w:sz w:val="20"/>
                <w:szCs w:val="28"/>
              </w:rPr>
              <w:t>12 children in school-20%</w:t>
            </w:r>
          </w:p>
          <w:p w:rsidR="006B6CE8" w:rsidRPr="006B6CE8" w:rsidRDefault="006B6CE8" w:rsidP="006B6CE8">
            <w:pPr>
              <w:rPr>
                <w:rFonts w:cstheme="minorHAnsi"/>
                <w:sz w:val="20"/>
                <w:szCs w:val="28"/>
              </w:rPr>
            </w:pPr>
            <w:r w:rsidRPr="006B6CE8">
              <w:rPr>
                <w:rFonts w:cstheme="minorHAnsi"/>
                <w:b/>
                <w:sz w:val="20"/>
                <w:szCs w:val="28"/>
              </w:rPr>
              <w:t>Remote Learning:</w:t>
            </w:r>
            <w:r w:rsidRPr="006B6CE8">
              <w:rPr>
                <w:rFonts w:cstheme="minorHAnsi"/>
                <w:sz w:val="20"/>
                <w:szCs w:val="28"/>
              </w:rPr>
              <w:t xml:space="preserve"> 80%</w:t>
            </w:r>
          </w:p>
          <w:p w:rsidR="006B6CE8" w:rsidRPr="006B6CE8" w:rsidRDefault="006B6CE8" w:rsidP="006B6CE8">
            <w:pPr>
              <w:rPr>
                <w:rFonts w:cstheme="minorHAnsi"/>
                <w:sz w:val="20"/>
                <w:szCs w:val="28"/>
              </w:rPr>
            </w:pPr>
          </w:p>
          <w:p w:rsidR="006B6CE8" w:rsidRPr="006B6CE8" w:rsidRDefault="006B6CE8" w:rsidP="006B6CE8">
            <w:pPr>
              <w:rPr>
                <w:rFonts w:cstheme="minorHAnsi"/>
                <w:b/>
                <w:sz w:val="20"/>
                <w:szCs w:val="28"/>
              </w:rPr>
            </w:pPr>
            <w:r w:rsidRPr="006B6CE8">
              <w:rPr>
                <w:rFonts w:cstheme="minorHAnsi"/>
                <w:b/>
                <w:sz w:val="20"/>
                <w:szCs w:val="28"/>
              </w:rPr>
              <w:t>Needs led additional &amp; different remote learning:</w:t>
            </w:r>
          </w:p>
          <w:p w:rsidR="006B6CE8" w:rsidRPr="006B6CE8" w:rsidRDefault="006B6CE8" w:rsidP="006B6CE8">
            <w:pPr>
              <w:rPr>
                <w:rFonts w:cstheme="minorHAnsi"/>
                <w:sz w:val="20"/>
                <w:szCs w:val="28"/>
              </w:rPr>
            </w:pPr>
            <w:r w:rsidRPr="006B6CE8">
              <w:rPr>
                <w:rFonts w:cstheme="minorHAnsi"/>
                <w:sz w:val="20"/>
                <w:szCs w:val="28"/>
              </w:rPr>
              <w:t>Sparrowhawk class-36%</w:t>
            </w:r>
          </w:p>
          <w:p w:rsidR="006B6CE8" w:rsidRPr="006B6CE8" w:rsidRDefault="006B6CE8" w:rsidP="006B6CE8">
            <w:pPr>
              <w:rPr>
                <w:rFonts w:cstheme="minorHAnsi"/>
                <w:sz w:val="20"/>
                <w:szCs w:val="28"/>
              </w:rPr>
            </w:pPr>
            <w:r w:rsidRPr="006B6CE8">
              <w:rPr>
                <w:rFonts w:cstheme="minorHAnsi"/>
                <w:sz w:val="20"/>
                <w:szCs w:val="28"/>
              </w:rPr>
              <w:t>Kestrel class-45%</w:t>
            </w:r>
          </w:p>
          <w:p w:rsidR="006B6CE8" w:rsidRPr="006B6CE8" w:rsidRDefault="006B6CE8" w:rsidP="006B6CE8">
            <w:pPr>
              <w:rPr>
                <w:rFonts w:cstheme="minorHAnsi"/>
                <w:sz w:val="20"/>
                <w:szCs w:val="28"/>
              </w:rPr>
            </w:pPr>
            <w:r w:rsidRPr="006B6CE8">
              <w:rPr>
                <w:rFonts w:cstheme="minorHAnsi"/>
                <w:sz w:val="20"/>
                <w:szCs w:val="28"/>
              </w:rPr>
              <w:t>Merlin class-37%</w:t>
            </w:r>
          </w:p>
          <w:p w:rsidR="006B6CE8" w:rsidRPr="006B6CE8" w:rsidRDefault="006B6CE8" w:rsidP="006B6CE8">
            <w:pPr>
              <w:rPr>
                <w:rFonts w:cstheme="minorHAnsi"/>
                <w:color w:val="0070C0"/>
                <w:sz w:val="24"/>
                <w:szCs w:val="28"/>
              </w:rPr>
            </w:pPr>
            <w:r w:rsidRPr="006B6CE8">
              <w:rPr>
                <w:rFonts w:cstheme="minorHAnsi"/>
                <w:color w:val="0070C0"/>
                <w:sz w:val="20"/>
                <w:szCs w:val="28"/>
              </w:rPr>
              <w:t>In school: 1 X SEND</w:t>
            </w:r>
          </w:p>
        </w:tc>
      </w:tr>
      <w:tr w:rsidR="006B6CE8" w:rsidTr="006B6CE8">
        <w:tc>
          <w:tcPr>
            <w:tcW w:w="988" w:type="dxa"/>
          </w:tcPr>
          <w:p w:rsidR="006B6CE8" w:rsidRPr="006B6CE8" w:rsidRDefault="006B6CE8" w:rsidP="00BB3812">
            <w:pPr>
              <w:rPr>
                <w:b/>
                <w:u w:val="single"/>
              </w:rPr>
            </w:pPr>
            <w:r w:rsidRPr="006B6CE8">
              <w:rPr>
                <w:b/>
                <w:u w:val="single"/>
              </w:rPr>
              <w:t>Year 6</w:t>
            </w:r>
          </w:p>
        </w:tc>
        <w:tc>
          <w:tcPr>
            <w:tcW w:w="8028" w:type="dxa"/>
          </w:tcPr>
          <w:p w:rsidR="006B6CE8" w:rsidRPr="006B6CE8" w:rsidRDefault="006B6CE8" w:rsidP="006B6CE8">
            <w:pPr>
              <w:rPr>
                <w:rFonts w:cstheme="minorHAnsi"/>
                <w:sz w:val="20"/>
                <w:szCs w:val="28"/>
              </w:rPr>
            </w:pPr>
            <w:r w:rsidRPr="006B6CE8">
              <w:rPr>
                <w:rFonts w:cstheme="minorHAnsi"/>
                <w:b/>
                <w:sz w:val="20"/>
                <w:szCs w:val="28"/>
              </w:rPr>
              <w:t>Cohort size:</w:t>
            </w:r>
            <w:r w:rsidRPr="006B6CE8">
              <w:rPr>
                <w:rFonts w:cstheme="minorHAnsi"/>
                <w:sz w:val="20"/>
                <w:szCs w:val="28"/>
              </w:rPr>
              <w:t xml:space="preserve"> 82</w:t>
            </w:r>
          </w:p>
          <w:p w:rsidR="006B6CE8" w:rsidRPr="006B6CE8" w:rsidRDefault="006B6CE8" w:rsidP="006B6CE8">
            <w:pPr>
              <w:rPr>
                <w:rFonts w:cstheme="minorHAnsi"/>
                <w:sz w:val="20"/>
                <w:szCs w:val="28"/>
              </w:rPr>
            </w:pPr>
            <w:r w:rsidRPr="006B6CE8">
              <w:rPr>
                <w:rFonts w:cstheme="minorHAnsi"/>
                <w:sz w:val="20"/>
                <w:szCs w:val="28"/>
              </w:rPr>
              <w:t>13 children in school-16%</w:t>
            </w:r>
          </w:p>
          <w:p w:rsidR="006B6CE8" w:rsidRPr="006B6CE8" w:rsidRDefault="006B6CE8" w:rsidP="006B6CE8">
            <w:pPr>
              <w:rPr>
                <w:rFonts w:cstheme="minorHAnsi"/>
                <w:sz w:val="20"/>
                <w:szCs w:val="28"/>
              </w:rPr>
            </w:pPr>
            <w:r w:rsidRPr="006B6CE8">
              <w:rPr>
                <w:rFonts w:cstheme="minorHAnsi"/>
                <w:b/>
                <w:sz w:val="20"/>
                <w:szCs w:val="28"/>
              </w:rPr>
              <w:t>Remote Learning:</w:t>
            </w:r>
            <w:r w:rsidRPr="006B6CE8">
              <w:rPr>
                <w:rFonts w:cstheme="minorHAnsi"/>
                <w:sz w:val="20"/>
                <w:szCs w:val="28"/>
              </w:rPr>
              <w:t xml:space="preserve"> 84%</w:t>
            </w:r>
          </w:p>
          <w:p w:rsidR="006B6CE8" w:rsidRPr="006B6CE8" w:rsidRDefault="006B6CE8" w:rsidP="006B6CE8">
            <w:pPr>
              <w:rPr>
                <w:rFonts w:cstheme="minorHAnsi"/>
                <w:sz w:val="20"/>
                <w:szCs w:val="28"/>
              </w:rPr>
            </w:pPr>
          </w:p>
          <w:p w:rsidR="006B6CE8" w:rsidRPr="006B6CE8" w:rsidRDefault="006B6CE8" w:rsidP="006B6CE8">
            <w:pPr>
              <w:rPr>
                <w:rFonts w:cstheme="minorHAnsi"/>
                <w:b/>
                <w:sz w:val="20"/>
                <w:szCs w:val="28"/>
              </w:rPr>
            </w:pPr>
            <w:r w:rsidRPr="006B6CE8">
              <w:rPr>
                <w:rFonts w:cstheme="minorHAnsi"/>
                <w:b/>
                <w:sz w:val="20"/>
                <w:szCs w:val="28"/>
              </w:rPr>
              <w:t>Needs led additional &amp; different remote learning:</w:t>
            </w:r>
          </w:p>
          <w:p w:rsidR="006B6CE8" w:rsidRPr="006B6CE8" w:rsidRDefault="006B6CE8" w:rsidP="006B6CE8">
            <w:pPr>
              <w:rPr>
                <w:rFonts w:cstheme="minorHAnsi"/>
                <w:sz w:val="20"/>
                <w:szCs w:val="28"/>
              </w:rPr>
            </w:pPr>
            <w:r w:rsidRPr="006B6CE8">
              <w:rPr>
                <w:rFonts w:cstheme="minorHAnsi"/>
                <w:sz w:val="20"/>
                <w:szCs w:val="28"/>
              </w:rPr>
              <w:t>Red Kite class-37%</w:t>
            </w:r>
          </w:p>
          <w:p w:rsidR="006B6CE8" w:rsidRPr="006B6CE8" w:rsidRDefault="006B6CE8" w:rsidP="006B6CE8">
            <w:pPr>
              <w:rPr>
                <w:rFonts w:cstheme="minorHAnsi"/>
                <w:sz w:val="20"/>
                <w:szCs w:val="28"/>
              </w:rPr>
            </w:pPr>
            <w:r w:rsidRPr="006B6CE8">
              <w:rPr>
                <w:rFonts w:cstheme="minorHAnsi"/>
                <w:sz w:val="20"/>
                <w:szCs w:val="28"/>
              </w:rPr>
              <w:t>Buzzard class-41%</w:t>
            </w:r>
          </w:p>
          <w:p w:rsidR="006B6CE8" w:rsidRPr="006B6CE8" w:rsidRDefault="006B6CE8" w:rsidP="006B6CE8">
            <w:pPr>
              <w:rPr>
                <w:rFonts w:cstheme="minorHAnsi"/>
                <w:sz w:val="20"/>
                <w:szCs w:val="28"/>
              </w:rPr>
            </w:pPr>
            <w:r w:rsidRPr="006B6CE8">
              <w:rPr>
                <w:rFonts w:cstheme="minorHAnsi"/>
                <w:sz w:val="20"/>
                <w:szCs w:val="28"/>
              </w:rPr>
              <w:t>Osprey class-32%</w:t>
            </w:r>
          </w:p>
          <w:p w:rsidR="006B6CE8" w:rsidRDefault="006B6CE8" w:rsidP="006B6CE8">
            <w:r w:rsidRPr="006B6CE8">
              <w:rPr>
                <w:rFonts w:cstheme="minorHAnsi"/>
                <w:color w:val="0070C0"/>
                <w:sz w:val="20"/>
                <w:szCs w:val="28"/>
              </w:rPr>
              <w:t>In school: 3 X SEND</w:t>
            </w:r>
          </w:p>
        </w:tc>
      </w:tr>
    </w:tbl>
    <w:p w:rsidR="00683AAB" w:rsidRDefault="00683AAB" w:rsidP="00BB3812">
      <w:bookmarkStart w:id="0" w:name="_GoBack"/>
      <w:bookmarkEnd w:id="0"/>
      <w:r>
        <w:lastRenderedPageBreak/>
        <w:t>All IEPS and PSPs hav</w:t>
      </w:r>
      <w:r w:rsidR="009E1E91">
        <w:t>e needed to be reviewed this term, teachers have completed reviews of</w:t>
      </w:r>
      <w:r w:rsidR="00A94170">
        <w:t xml:space="preserve"> all children with an Individual Education Plan or Personal Support Plan in relation to their previous targets and new IEPs will be written with targets set when the children return to school.</w:t>
      </w:r>
    </w:p>
    <w:p w:rsidR="00296F28" w:rsidRDefault="006C01E7" w:rsidP="00BB3812">
      <w:pPr>
        <w:rPr>
          <w:u w:val="single"/>
        </w:rPr>
      </w:pPr>
      <w:r>
        <w:rPr>
          <w:u w:val="single"/>
        </w:rPr>
        <w:t xml:space="preserve">Assessments and </w:t>
      </w:r>
      <w:r w:rsidR="00296F28" w:rsidRPr="00296F28">
        <w:rPr>
          <w:u w:val="single"/>
        </w:rPr>
        <w:t>Outside Agency Support</w:t>
      </w:r>
    </w:p>
    <w:p w:rsidR="00C0586B" w:rsidRDefault="00C0586B" w:rsidP="00C0586B">
      <w:r>
        <w:t xml:space="preserve">Play Therapy are now running remotely during this lockdown, children are having one to one sessions </w:t>
      </w:r>
      <w:r w:rsidR="009E1E91">
        <w:t>via Teams or going to the Play Therapy centre in Bracknell.</w:t>
      </w:r>
    </w:p>
    <w:p w:rsidR="00C0586B" w:rsidRPr="009E1E91" w:rsidRDefault="009E1E91" w:rsidP="00BB3812">
      <w:r w:rsidRPr="009E1E91">
        <w:t>Support for Learning are also working remotely during this lockdown and have continued the one to one teaching session with the same pupil as before Christmas.</w:t>
      </w:r>
    </w:p>
    <w:p w:rsidR="00C0586B" w:rsidRPr="009E1E91" w:rsidRDefault="009E1E91" w:rsidP="00BB3812">
      <w:r w:rsidRPr="009E1E91">
        <w:t>Speech and Language will continue to come to school and carry out reviews of therapy plans as NHS staff have lateral flow testing and full PPE. For children not attending school, Speech and Language will continue reviewing therapy plans remotely.</w:t>
      </w:r>
    </w:p>
    <w:p w:rsidR="00296F28" w:rsidRPr="00BB3812" w:rsidRDefault="00296F28" w:rsidP="00BB3812"/>
    <w:sectPr w:rsidR="00296F28" w:rsidRPr="00BB3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12"/>
    <w:rsid w:val="00091FCE"/>
    <w:rsid w:val="000C2DF6"/>
    <w:rsid w:val="001663EE"/>
    <w:rsid w:val="00180CD9"/>
    <w:rsid w:val="0019362D"/>
    <w:rsid w:val="00296F28"/>
    <w:rsid w:val="006279A0"/>
    <w:rsid w:val="00683AAB"/>
    <w:rsid w:val="006B6CE8"/>
    <w:rsid w:val="006C01E7"/>
    <w:rsid w:val="00702939"/>
    <w:rsid w:val="00762E18"/>
    <w:rsid w:val="009E1E91"/>
    <w:rsid w:val="00A94170"/>
    <w:rsid w:val="00AF5E74"/>
    <w:rsid w:val="00BB3812"/>
    <w:rsid w:val="00C0586B"/>
    <w:rsid w:val="00D7149E"/>
    <w:rsid w:val="00DB3824"/>
    <w:rsid w:val="00F0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98EA0-A929-473B-8122-6F1D2B0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39532">
      <w:bodyDiv w:val="1"/>
      <w:marLeft w:val="0"/>
      <w:marRight w:val="0"/>
      <w:marTop w:val="0"/>
      <w:marBottom w:val="0"/>
      <w:divBdr>
        <w:top w:val="none" w:sz="0" w:space="0" w:color="auto"/>
        <w:left w:val="none" w:sz="0" w:space="0" w:color="auto"/>
        <w:bottom w:val="none" w:sz="0" w:space="0" w:color="auto"/>
        <w:right w:val="none" w:sz="0" w:space="0" w:color="auto"/>
      </w:divBdr>
    </w:div>
    <w:div w:id="510799027">
      <w:bodyDiv w:val="1"/>
      <w:marLeft w:val="0"/>
      <w:marRight w:val="0"/>
      <w:marTop w:val="0"/>
      <w:marBottom w:val="0"/>
      <w:divBdr>
        <w:top w:val="none" w:sz="0" w:space="0" w:color="auto"/>
        <w:left w:val="none" w:sz="0" w:space="0" w:color="auto"/>
        <w:bottom w:val="none" w:sz="0" w:space="0" w:color="auto"/>
        <w:right w:val="none" w:sz="0" w:space="0" w:color="auto"/>
      </w:divBdr>
    </w:div>
    <w:div w:id="619337170">
      <w:bodyDiv w:val="1"/>
      <w:marLeft w:val="0"/>
      <w:marRight w:val="0"/>
      <w:marTop w:val="0"/>
      <w:marBottom w:val="0"/>
      <w:divBdr>
        <w:top w:val="none" w:sz="0" w:space="0" w:color="auto"/>
        <w:left w:val="none" w:sz="0" w:space="0" w:color="auto"/>
        <w:bottom w:val="none" w:sz="0" w:space="0" w:color="auto"/>
        <w:right w:val="none" w:sz="0" w:space="0" w:color="auto"/>
      </w:divBdr>
    </w:div>
    <w:div w:id="716706318">
      <w:bodyDiv w:val="1"/>
      <w:marLeft w:val="0"/>
      <w:marRight w:val="0"/>
      <w:marTop w:val="0"/>
      <w:marBottom w:val="0"/>
      <w:divBdr>
        <w:top w:val="none" w:sz="0" w:space="0" w:color="auto"/>
        <w:left w:val="none" w:sz="0" w:space="0" w:color="auto"/>
        <w:bottom w:val="none" w:sz="0" w:space="0" w:color="auto"/>
        <w:right w:val="none" w:sz="0" w:space="0" w:color="auto"/>
      </w:divBdr>
    </w:div>
    <w:div w:id="789862954">
      <w:bodyDiv w:val="1"/>
      <w:marLeft w:val="0"/>
      <w:marRight w:val="0"/>
      <w:marTop w:val="0"/>
      <w:marBottom w:val="0"/>
      <w:divBdr>
        <w:top w:val="none" w:sz="0" w:space="0" w:color="auto"/>
        <w:left w:val="none" w:sz="0" w:space="0" w:color="auto"/>
        <w:bottom w:val="none" w:sz="0" w:space="0" w:color="auto"/>
        <w:right w:val="none" w:sz="0" w:space="0" w:color="auto"/>
      </w:divBdr>
    </w:div>
    <w:div w:id="844638344">
      <w:bodyDiv w:val="1"/>
      <w:marLeft w:val="0"/>
      <w:marRight w:val="0"/>
      <w:marTop w:val="0"/>
      <w:marBottom w:val="0"/>
      <w:divBdr>
        <w:top w:val="none" w:sz="0" w:space="0" w:color="auto"/>
        <w:left w:val="none" w:sz="0" w:space="0" w:color="auto"/>
        <w:bottom w:val="none" w:sz="0" w:space="0" w:color="auto"/>
        <w:right w:val="none" w:sz="0" w:space="0" w:color="auto"/>
      </w:divBdr>
    </w:div>
    <w:div w:id="1424910212">
      <w:bodyDiv w:val="1"/>
      <w:marLeft w:val="0"/>
      <w:marRight w:val="0"/>
      <w:marTop w:val="0"/>
      <w:marBottom w:val="0"/>
      <w:divBdr>
        <w:top w:val="none" w:sz="0" w:space="0" w:color="auto"/>
        <w:left w:val="none" w:sz="0" w:space="0" w:color="auto"/>
        <w:bottom w:val="none" w:sz="0" w:space="0" w:color="auto"/>
        <w:right w:val="none" w:sz="0" w:space="0" w:color="auto"/>
      </w:divBdr>
    </w:div>
    <w:div w:id="1615987086">
      <w:bodyDiv w:val="1"/>
      <w:marLeft w:val="0"/>
      <w:marRight w:val="0"/>
      <w:marTop w:val="0"/>
      <w:marBottom w:val="0"/>
      <w:divBdr>
        <w:top w:val="none" w:sz="0" w:space="0" w:color="auto"/>
        <w:left w:val="none" w:sz="0" w:space="0" w:color="auto"/>
        <w:bottom w:val="none" w:sz="0" w:space="0" w:color="auto"/>
        <w:right w:val="none" w:sz="0" w:space="0" w:color="auto"/>
      </w:divBdr>
    </w:div>
    <w:div w:id="1767573533">
      <w:bodyDiv w:val="1"/>
      <w:marLeft w:val="0"/>
      <w:marRight w:val="0"/>
      <w:marTop w:val="0"/>
      <w:marBottom w:val="0"/>
      <w:divBdr>
        <w:top w:val="none" w:sz="0" w:space="0" w:color="auto"/>
        <w:left w:val="none" w:sz="0" w:space="0" w:color="auto"/>
        <w:bottom w:val="none" w:sz="0" w:space="0" w:color="auto"/>
        <w:right w:val="none" w:sz="0" w:space="0" w:color="auto"/>
      </w:divBdr>
    </w:div>
    <w:div w:id="1926761792">
      <w:bodyDiv w:val="1"/>
      <w:marLeft w:val="0"/>
      <w:marRight w:val="0"/>
      <w:marTop w:val="0"/>
      <w:marBottom w:val="0"/>
      <w:divBdr>
        <w:top w:val="none" w:sz="0" w:space="0" w:color="auto"/>
        <w:left w:val="none" w:sz="0" w:space="0" w:color="auto"/>
        <w:bottom w:val="none" w:sz="0" w:space="0" w:color="auto"/>
        <w:right w:val="none" w:sz="0" w:space="0" w:color="auto"/>
      </w:divBdr>
    </w:div>
    <w:div w:id="204867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Faircloth</dc:creator>
  <cp:keywords/>
  <dc:description/>
  <cp:lastModifiedBy>Jade Faircloth</cp:lastModifiedBy>
  <cp:revision>4</cp:revision>
  <dcterms:created xsi:type="dcterms:W3CDTF">2021-01-21T11:09:00Z</dcterms:created>
  <dcterms:modified xsi:type="dcterms:W3CDTF">2021-01-21T14:33:00Z</dcterms:modified>
</cp:coreProperties>
</file>