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08" w:rsidRPr="00FF3ABB" w:rsidRDefault="00533E92">
      <w:pPr>
        <w:rPr>
          <w:rFonts w:ascii="Comic Sans MS" w:hAnsi="Comic Sans MS"/>
          <w:sz w:val="20"/>
          <w:szCs w:val="20"/>
        </w:rPr>
      </w:pPr>
      <w:r w:rsidRPr="00FF3ABB">
        <w:rPr>
          <w:rFonts w:ascii="Comic Sans MS" w:hAnsi="Comic Sans MS"/>
          <w:sz w:val="20"/>
          <w:szCs w:val="20"/>
        </w:rPr>
        <w:t xml:space="preserve">Governor Report </w:t>
      </w:r>
      <w:r w:rsidR="00FF3ABB">
        <w:rPr>
          <w:rFonts w:ascii="Comic Sans MS" w:hAnsi="Comic Sans MS"/>
          <w:sz w:val="20"/>
          <w:szCs w:val="20"/>
        </w:rPr>
        <w:t>20.01.22</w:t>
      </w:r>
    </w:p>
    <w:p w:rsidR="00533E92" w:rsidRPr="00FF3ABB" w:rsidRDefault="00FF3ABB">
      <w:pPr>
        <w:rPr>
          <w:rFonts w:ascii="Comic Sans MS" w:hAnsi="Comic Sans MS"/>
          <w:sz w:val="20"/>
          <w:szCs w:val="20"/>
        </w:rPr>
      </w:pPr>
      <w:r>
        <w:rPr>
          <w:rFonts w:ascii="Comic Sans MS" w:hAnsi="Comic Sans MS"/>
          <w:sz w:val="20"/>
          <w:szCs w:val="20"/>
        </w:rPr>
        <w:t xml:space="preserve">Report from </w:t>
      </w:r>
      <w:r w:rsidR="00533E92" w:rsidRPr="00FF3ABB">
        <w:rPr>
          <w:rFonts w:ascii="Comic Sans MS" w:hAnsi="Comic Sans MS"/>
          <w:sz w:val="20"/>
          <w:szCs w:val="20"/>
        </w:rPr>
        <w:t>Pastoral Lead</w:t>
      </w:r>
    </w:p>
    <w:tbl>
      <w:tblPr>
        <w:tblStyle w:val="TableGrid"/>
        <w:tblW w:w="10915" w:type="dxa"/>
        <w:tblInd w:w="-572" w:type="dxa"/>
        <w:tblLook w:val="04A0" w:firstRow="1" w:lastRow="0" w:firstColumn="1" w:lastColumn="0" w:noHBand="0" w:noVBand="1"/>
      </w:tblPr>
      <w:tblGrid>
        <w:gridCol w:w="5080"/>
        <w:gridCol w:w="5835"/>
      </w:tblGrid>
      <w:tr w:rsidR="00533E92" w:rsidRPr="00FF3ABB" w:rsidTr="00DA309E">
        <w:tc>
          <w:tcPr>
            <w:tcW w:w="5080" w:type="dxa"/>
            <w:shd w:val="clear" w:color="auto" w:fill="D9D9D9" w:themeFill="background1" w:themeFillShade="D9"/>
          </w:tcPr>
          <w:p w:rsidR="00533E92" w:rsidRPr="00FF3ABB" w:rsidRDefault="00533E92" w:rsidP="00DA309E">
            <w:pPr>
              <w:jc w:val="center"/>
              <w:rPr>
                <w:rFonts w:ascii="Comic Sans MS" w:hAnsi="Comic Sans MS"/>
                <w:sz w:val="20"/>
                <w:szCs w:val="20"/>
              </w:rPr>
            </w:pPr>
            <w:r w:rsidRPr="00FF3ABB">
              <w:rPr>
                <w:rFonts w:ascii="Comic Sans MS" w:hAnsi="Comic Sans MS"/>
                <w:sz w:val="20"/>
                <w:szCs w:val="20"/>
              </w:rPr>
              <w:t>Action</w:t>
            </w:r>
          </w:p>
        </w:tc>
        <w:tc>
          <w:tcPr>
            <w:tcW w:w="5835" w:type="dxa"/>
            <w:shd w:val="clear" w:color="auto" w:fill="D9D9D9" w:themeFill="background1" w:themeFillShade="D9"/>
          </w:tcPr>
          <w:p w:rsidR="00533E92" w:rsidRPr="00FF3ABB" w:rsidRDefault="00533E92" w:rsidP="00DA309E">
            <w:pPr>
              <w:jc w:val="center"/>
              <w:rPr>
                <w:rFonts w:ascii="Comic Sans MS" w:hAnsi="Comic Sans MS"/>
                <w:sz w:val="20"/>
                <w:szCs w:val="20"/>
              </w:rPr>
            </w:pPr>
            <w:r w:rsidRPr="00FF3ABB">
              <w:rPr>
                <w:rFonts w:ascii="Comic Sans MS" w:hAnsi="Comic Sans MS"/>
                <w:sz w:val="20"/>
                <w:szCs w:val="20"/>
              </w:rPr>
              <w:t>Impact</w:t>
            </w:r>
          </w:p>
        </w:tc>
      </w:tr>
      <w:tr w:rsidR="00533E92" w:rsidRPr="00FF3ABB" w:rsidTr="00DA309E">
        <w:tc>
          <w:tcPr>
            <w:tcW w:w="5080" w:type="dxa"/>
          </w:tcPr>
          <w:p w:rsidR="00533E92" w:rsidRPr="00FF3ABB" w:rsidRDefault="00533E92" w:rsidP="00533E92">
            <w:pPr>
              <w:spacing w:line="230" w:lineRule="auto"/>
              <w:rPr>
                <w:rFonts w:ascii="Comic Sans MS" w:hAnsi="Comic Sans MS" w:cs="Tahoma"/>
                <w:color w:val="000000"/>
                <w:sz w:val="20"/>
                <w:szCs w:val="20"/>
              </w:rPr>
            </w:pPr>
            <w:r w:rsidRPr="00FF3ABB">
              <w:rPr>
                <w:rFonts w:ascii="Comic Sans MS" w:hAnsi="Comic Sans MS"/>
                <w:sz w:val="20"/>
                <w:szCs w:val="20"/>
              </w:rPr>
              <w:t>I have p</w:t>
            </w:r>
            <w:r w:rsidRPr="00FF3ABB">
              <w:rPr>
                <w:rFonts w:ascii="Comic Sans MS" w:hAnsi="Comic Sans MS" w:cs="Tahoma"/>
                <w:color w:val="000000"/>
                <w:sz w:val="20"/>
                <w:szCs w:val="20"/>
              </w:rPr>
              <w:t xml:space="preserve">rovided </w:t>
            </w:r>
            <w:r w:rsidRPr="00FF3ABB">
              <w:rPr>
                <w:rFonts w:ascii="Comic Sans MS" w:hAnsi="Comic Sans MS" w:cs="Tahoma"/>
                <w:b/>
                <w:color w:val="000000"/>
                <w:sz w:val="20"/>
                <w:szCs w:val="20"/>
              </w:rPr>
              <w:t>support at lunchtime</w:t>
            </w:r>
            <w:r w:rsidRPr="00FF3ABB">
              <w:rPr>
                <w:rFonts w:ascii="Comic Sans MS" w:hAnsi="Comic Sans MS" w:cs="Tahoma"/>
                <w:color w:val="000000"/>
                <w:sz w:val="20"/>
                <w:szCs w:val="20"/>
              </w:rPr>
              <w:t xml:space="preserve"> in Year 6 to help establish calm and structured breaks.</w:t>
            </w:r>
            <w:r w:rsidR="000866BB">
              <w:rPr>
                <w:rFonts w:ascii="Comic Sans MS" w:hAnsi="Comic Sans MS" w:cs="Tahoma"/>
                <w:color w:val="000000"/>
                <w:sz w:val="20"/>
                <w:szCs w:val="20"/>
              </w:rPr>
              <w:t xml:space="preserve"> </w:t>
            </w:r>
            <w:r w:rsidR="00FF3ABB">
              <w:rPr>
                <w:rFonts w:ascii="Comic Sans MS" w:hAnsi="Comic Sans MS" w:cs="Tahoma"/>
                <w:color w:val="000000"/>
                <w:sz w:val="20"/>
                <w:szCs w:val="20"/>
              </w:rPr>
              <w:t>I m</w:t>
            </w:r>
            <w:r w:rsidRPr="00FF3ABB">
              <w:rPr>
                <w:rFonts w:ascii="Comic Sans MS" w:hAnsi="Comic Sans MS" w:cs="Tahoma"/>
                <w:color w:val="000000"/>
                <w:sz w:val="20"/>
                <w:szCs w:val="20"/>
              </w:rPr>
              <w:t>onitor any individuals where there is evidence of persistent breaches in conduct and work with staff and parents to reduce this.</w:t>
            </w:r>
          </w:p>
          <w:p w:rsidR="00DA309E" w:rsidRPr="00FF3ABB" w:rsidRDefault="00FF3ABB" w:rsidP="00533E92">
            <w:pPr>
              <w:spacing w:line="230" w:lineRule="auto"/>
              <w:rPr>
                <w:rFonts w:ascii="Comic Sans MS" w:hAnsi="Comic Sans MS" w:cs="Tahoma"/>
                <w:color w:val="000000"/>
                <w:sz w:val="20"/>
                <w:szCs w:val="20"/>
              </w:rPr>
            </w:pPr>
            <w:r>
              <w:rPr>
                <w:rFonts w:ascii="Comic Sans MS" w:hAnsi="Comic Sans MS" w:cs="Tahoma"/>
                <w:color w:val="000000"/>
                <w:sz w:val="20"/>
                <w:szCs w:val="20"/>
              </w:rPr>
              <w:t xml:space="preserve">I support and share strategies in managing any </w:t>
            </w:r>
            <w:r w:rsidR="00533E92" w:rsidRPr="00FF3ABB">
              <w:rPr>
                <w:rFonts w:ascii="Comic Sans MS" w:hAnsi="Comic Sans MS" w:cs="Tahoma"/>
                <w:color w:val="000000"/>
                <w:sz w:val="20"/>
                <w:szCs w:val="20"/>
              </w:rPr>
              <w:t>conflict</w:t>
            </w:r>
            <w:r w:rsidRPr="00FF3ABB">
              <w:rPr>
                <w:rFonts w:ascii="Comic Sans MS" w:hAnsi="Comic Sans MS" w:cs="Tahoma"/>
                <w:color w:val="000000"/>
                <w:sz w:val="20"/>
                <w:szCs w:val="20"/>
              </w:rPr>
              <w:t xml:space="preserve"> </w:t>
            </w:r>
            <w:r>
              <w:rPr>
                <w:rFonts w:ascii="Comic Sans MS" w:hAnsi="Comic Sans MS" w:cs="Tahoma"/>
                <w:color w:val="000000"/>
                <w:sz w:val="20"/>
                <w:szCs w:val="20"/>
              </w:rPr>
              <w:t xml:space="preserve">with </w:t>
            </w:r>
            <w:r w:rsidRPr="00FF3ABB">
              <w:rPr>
                <w:rFonts w:ascii="Comic Sans MS" w:hAnsi="Comic Sans MS" w:cs="Tahoma"/>
                <w:color w:val="000000"/>
                <w:sz w:val="20"/>
                <w:szCs w:val="20"/>
              </w:rPr>
              <w:t>lunchtime staff</w:t>
            </w:r>
            <w:r>
              <w:rPr>
                <w:rFonts w:ascii="Comic Sans MS" w:hAnsi="Comic Sans MS" w:cs="Tahoma"/>
                <w:color w:val="000000"/>
                <w:sz w:val="20"/>
                <w:szCs w:val="20"/>
              </w:rPr>
              <w:t xml:space="preserve">. </w:t>
            </w:r>
            <w:r w:rsidR="00DA309E">
              <w:rPr>
                <w:rFonts w:ascii="Comic Sans MS" w:hAnsi="Comic Sans MS" w:cs="Tahoma"/>
                <w:color w:val="000000"/>
                <w:sz w:val="20"/>
                <w:szCs w:val="20"/>
              </w:rPr>
              <w:t xml:space="preserve">Any issues are </w:t>
            </w:r>
            <w:r w:rsidR="00533E92" w:rsidRPr="00FF3ABB">
              <w:rPr>
                <w:rFonts w:ascii="Comic Sans MS" w:hAnsi="Comic Sans MS" w:cs="Tahoma"/>
                <w:color w:val="000000"/>
                <w:sz w:val="20"/>
                <w:szCs w:val="20"/>
              </w:rPr>
              <w:t>raise</w:t>
            </w:r>
            <w:r w:rsidR="00DA309E">
              <w:rPr>
                <w:rFonts w:ascii="Comic Sans MS" w:hAnsi="Comic Sans MS" w:cs="Tahoma"/>
                <w:color w:val="000000"/>
                <w:sz w:val="20"/>
                <w:szCs w:val="20"/>
              </w:rPr>
              <w:t>d</w:t>
            </w:r>
            <w:r w:rsidR="00533E92" w:rsidRPr="00FF3ABB">
              <w:rPr>
                <w:rFonts w:ascii="Comic Sans MS" w:hAnsi="Comic Sans MS" w:cs="Tahoma"/>
                <w:color w:val="000000"/>
                <w:sz w:val="20"/>
                <w:szCs w:val="20"/>
              </w:rPr>
              <w:t xml:space="preserve"> with SLT immediately when required</w:t>
            </w:r>
            <w:r>
              <w:rPr>
                <w:rFonts w:ascii="Comic Sans MS" w:hAnsi="Comic Sans MS" w:cs="Tahoma"/>
                <w:color w:val="000000"/>
                <w:sz w:val="20"/>
                <w:szCs w:val="20"/>
              </w:rPr>
              <w:t>.</w:t>
            </w:r>
            <w:r w:rsidR="000866BB">
              <w:rPr>
                <w:rFonts w:ascii="Comic Sans MS" w:hAnsi="Comic Sans MS" w:cs="Tahoma"/>
                <w:color w:val="000000"/>
                <w:sz w:val="20"/>
                <w:szCs w:val="20"/>
              </w:rPr>
              <w:t xml:space="preserve"> </w:t>
            </w:r>
            <w:r w:rsidR="00DA309E">
              <w:rPr>
                <w:rFonts w:ascii="Comic Sans MS" w:hAnsi="Comic Sans MS" w:cs="Tahoma"/>
                <w:color w:val="000000"/>
                <w:sz w:val="20"/>
                <w:szCs w:val="20"/>
              </w:rPr>
              <w:t xml:space="preserve">Patterns of behaviour or issues in cohorts are discussed at Safeguarding meetings. </w:t>
            </w:r>
          </w:p>
        </w:tc>
        <w:tc>
          <w:tcPr>
            <w:tcW w:w="5835" w:type="dxa"/>
          </w:tcPr>
          <w:p w:rsidR="00533E92" w:rsidRPr="00FF3ABB" w:rsidRDefault="00533E92" w:rsidP="00533E92">
            <w:pPr>
              <w:rPr>
                <w:rFonts w:ascii="Comic Sans MS" w:hAnsi="Comic Sans MS"/>
                <w:sz w:val="20"/>
                <w:szCs w:val="20"/>
              </w:rPr>
            </w:pPr>
            <w:r w:rsidRPr="00FF3ABB">
              <w:rPr>
                <w:rFonts w:ascii="Comic Sans MS" w:hAnsi="Comic Sans MS"/>
                <w:sz w:val="20"/>
                <w:szCs w:val="20"/>
              </w:rPr>
              <w:t>Lunchtime breaks have been calm and structured. Inappropriate behaviour was (and still is) challenged immediately alongside explanations of why the behaviour was/is deemed ‘inappropriate’. Children quickly understood what was expected of them. Children feel safer on the playground. There have been very few incidences where the behaviour at lunchtime has impacted on the learning of the children in the afternoon. Children are calm and ready for learning at the end of the break. Parents have been informed imme</w:t>
            </w:r>
            <w:r w:rsidR="00DA309E">
              <w:rPr>
                <w:rFonts w:ascii="Comic Sans MS" w:hAnsi="Comic Sans MS"/>
                <w:sz w:val="20"/>
                <w:szCs w:val="20"/>
              </w:rPr>
              <w:t>diately when incidents</w:t>
            </w:r>
            <w:r w:rsidRPr="00FF3ABB">
              <w:rPr>
                <w:rFonts w:ascii="Comic Sans MS" w:hAnsi="Comic Sans MS"/>
                <w:sz w:val="20"/>
                <w:szCs w:val="20"/>
              </w:rPr>
              <w:t xml:space="preserve"> have occurred. All of this is evidenced on CPOMs. </w:t>
            </w:r>
          </w:p>
        </w:tc>
      </w:tr>
      <w:tr w:rsidR="00533E92" w:rsidRPr="00FF3ABB" w:rsidTr="00DA309E">
        <w:tc>
          <w:tcPr>
            <w:tcW w:w="5080" w:type="dxa"/>
          </w:tcPr>
          <w:p w:rsidR="00533E92" w:rsidRPr="00FF3ABB" w:rsidRDefault="00533E92" w:rsidP="006A1ECB">
            <w:pPr>
              <w:rPr>
                <w:rFonts w:ascii="Comic Sans MS" w:hAnsi="Comic Sans MS"/>
                <w:sz w:val="20"/>
                <w:szCs w:val="20"/>
              </w:rPr>
            </w:pPr>
            <w:r w:rsidRPr="00FF3ABB">
              <w:rPr>
                <w:rFonts w:ascii="Comic Sans MS" w:hAnsi="Comic Sans MS"/>
                <w:b/>
                <w:sz w:val="20"/>
                <w:szCs w:val="20"/>
              </w:rPr>
              <w:t>Digital Leaders</w:t>
            </w:r>
            <w:r w:rsidRPr="00FF3ABB">
              <w:rPr>
                <w:rFonts w:ascii="Comic Sans MS" w:hAnsi="Comic Sans MS"/>
                <w:sz w:val="20"/>
                <w:szCs w:val="20"/>
              </w:rPr>
              <w:t xml:space="preserve"> – </w:t>
            </w:r>
            <w:r w:rsidR="00DA309E">
              <w:rPr>
                <w:rFonts w:ascii="Comic Sans MS" w:hAnsi="Comic Sans MS"/>
                <w:sz w:val="20"/>
                <w:szCs w:val="20"/>
              </w:rPr>
              <w:t xml:space="preserve">I have </w:t>
            </w:r>
            <w:r w:rsidRPr="00FF3ABB">
              <w:rPr>
                <w:rFonts w:ascii="Comic Sans MS" w:hAnsi="Comic Sans MS"/>
                <w:sz w:val="20"/>
                <w:szCs w:val="20"/>
              </w:rPr>
              <w:t>establish</w:t>
            </w:r>
            <w:r w:rsidR="00DA309E">
              <w:rPr>
                <w:rFonts w:ascii="Comic Sans MS" w:hAnsi="Comic Sans MS"/>
                <w:sz w:val="20"/>
                <w:szCs w:val="20"/>
              </w:rPr>
              <w:t>ed</w:t>
            </w:r>
            <w:r w:rsidRPr="00FF3ABB">
              <w:rPr>
                <w:rFonts w:ascii="Comic Sans MS" w:hAnsi="Comic Sans MS"/>
                <w:sz w:val="20"/>
                <w:szCs w:val="20"/>
              </w:rPr>
              <w:t xml:space="preserve"> a team of Digital Leaders who can ‘lead’ on E-safety across the school. </w:t>
            </w:r>
            <w:r w:rsidR="006A1ECB" w:rsidRPr="00FF3ABB">
              <w:rPr>
                <w:rFonts w:ascii="Comic Sans MS" w:hAnsi="Comic Sans MS"/>
                <w:sz w:val="20"/>
                <w:szCs w:val="20"/>
              </w:rPr>
              <w:t xml:space="preserve">The aim is for them to play a powerful role in educating their peers by providing relatable and up to date advice and acting as role models. We hope to capitalise on their knowledge and digital lives to educate parents, carers and staff. </w:t>
            </w:r>
          </w:p>
        </w:tc>
        <w:tc>
          <w:tcPr>
            <w:tcW w:w="5835" w:type="dxa"/>
          </w:tcPr>
          <w:p w:rsidR="00533E92" w:rsidRPr="00FF3ABB" w:rsidRDefault="00533E92">
            <w:pPr>
              <w:rPr>
                <w:rFonts w:ascii="Comic Sans MS" w:hAnsi="Comic Sans MS"/>
                <w:sz w:val="20"/>
                <w:szCs w:val="20"/>
              </w:rPr>
            </w:pPr>
            <w:r w:rsidRPr="00FF3ABB">
              <w:rPr>
                <w:rFonts w:ascii="Comic Sans MS" w:hAnsi="Comic Sans MS"/>
                <w:sz w:val="20"/>
                <w:szCs w:val="20"/>
              </w:rPr>
              <w:t>Training started in October. Year 5 and 6 are now qualified</w:t>
            </w:r>
            <w:r w:rsidR="006A1ECB" w:rsidRPr="00FF3ABB">
              <w:rPr>
                <w:rFonts w:ascii="Comic Sans MS" w:hAnsi="Comic Sans MS"/>
                <w:sz w:val="20"/>
                <w:szCs w:val="20"/>
              </w:rPr>
              <w:t xml:space="preserve"> </w:t>
            </w:r>
            <w:r w:rsidR="000866BB">
              <w:rPr>
                <w:rFonts w:ascii="Comic Sans MS" w:hAnsi="Comic Sans MS"/>
                <w:sz w:val="20"/>
                <w:szCs w:val="20"/>
              </w:rPr>
              <w:t xml:space="preserve">(Spring 1) </w:t>
            </w:r>
            <w:r w:rsidR="006A1ECB" w:rsidRPr="00FF3ABB">
              <w:rPr>
                <w:rFonts w:ascii="Comic Sans MS" w:hAnsi="Comic Sans MS"/>
                <w:sz w:val="20"/>
                <w:szCs w:val="20"/>
              </w:rPr>
              <w:t xml:space="preserve">with Year 4 qualifying shortly. Children have already started to design posters that will be placed around the school. Year 6 have written a short ‘blog’ on the school web page (under E-Safety) and this will be updated weekly. Digital Leaders will prepare short sessions to deliver to children in Year 3 and KS1 Year 2. </w:t>
            </w:r>
          </w:p>
          <w:p w:rsidR="006A1ECB" w:rsidRPr="00FF3ABB" w:rsidRDefault="006A1ECB">
            <w:pPr>
              <w:rPr>
                <w:rFonts w:ascii="Comic Sans MS" w:hAnsi="Comic Sans MS"/>
                <w:sz w:val="20"/>
                <w:szCs w:val="20"/>
              </w:rPr>
            </w:pPr>
            <w:r w:rsidRPr="00FF3ABB">
              <w:rPr>
                <w:rFonts w:ascii="Comic Sans MS" w:hAnsi="Comic Sans MS"/>
                <w:sz w:val="20"/>
                <w:szCs w:val="20"/>
              </w:rPr>
              <w:t xml:space="preserve">Digital Leaders have written a newsletter to parents and will do this once a term. </w:t>
            </w:r>
          </w:p>
        </w:tc>
      </w:tr>
      <w:tr w:rsidR="00533E92" w:rsidRPr="00FF3ABB" w:rsidTr="00DA309E">
        <w:tc>
          <w:tcPr>
            <w:tcW w:w="5080" w:type="dxa"/>
          </w:tcPr>
          <w:p w:rsidR="00533E92" w:rsidRPr="00FF3ABB" w:rsidRDefault="006A1ECB">
            <w:pPr>
              <w:rPr>
                <w:rFonts w:ascii="Comic Sans MS" w:hAnsi="Comic Sans MS"/>
                <w:sz w:val="20"/>
                <w:szCs w:val="20"/>
              </w:rPr>
            </w:pPr>
            <w:r w:rsidRPr="00FF3ABB">
              <w:rPr>
                <w:rFonts w:ascii="Comic Sans MS" w:hAnsi="Comic Sans MS"/>
                <w:b/>
                <w:sz w:val="20"/>
                <w:szCs w:val="20"/>
              </w:rPr>
              <w:t>School Council</w:t>
            </w:r>
            <w:r w:rsidR="00DA309E">
              <w:rPr>
                <w:rFonts w:ascii="Comic Sans MS" w:hAnsi="Comic Sans MS"/>
                <w:sz w:val="20"/>
                <w:szCs w:val="20"/>
              </w:rPr>
              <w:t xml:space="preserve"> – </w:t>
            </w:r>
            <w:r w:rsidRPr="00FF3ABB">
              <w:rPr>
                <w:rFonts w:ascii="Comic Sans MS" w:hAnsi="Comic Sans MS"/>
                <w:sz w:val="20"/>
                <w:szCs w:val="20"/>
              </w:rPr>
              <w:t>This year, we have established a different type of ‘pupil voice’. Topics have been chosen to match our PSHE curriculum and these are discussed by all the children in each class (rather than the more traditional model of children being nominated by their peers to represent them). Ideas are passed back to the Pastoral Lead. These are then discussed with a ‘Council’ made up of vulnerable, SEN and EAL children who pick the ideas that they think should/could be considered by the HT</w:t>
            </w:r>
          </w:p>
        </w:tc>
        <w:tc>
          <w:tcPr>
            <w:tcW w:w="5835" w:type="dxa"/>
          </w:tcPr>
          <w:p w:rsidR="00533E92" w:rsidRPr="00FF3ABB" w:rsidRDefault="00DA309E">
            <w:pPr>
              <w:rPr>
                <w:rFonts w:ascii="Comic Sans MS" w:hAnsi="Comic Sans MS"/>
                <w:sz w:val="20"/>
                <w:szCs w:val="20"/>
              </w:rPr>
            </w:pPr>
            <w:r>
              <w:rPr>
                <w:rFonts w:ascii="Comic Sans MS" w:hAnsi="Comic Sans MS"/>
                <w:sz w:val="20"/>
                <w:szCs w:val="20"/>
              </w:rPr>
              <w:t xml:space="preserve">Autumn 2 - </w:t>
            </w:r>
            <w:r w:rsidR="006A1ECB" w:rsidRPr="00FF3ABB">
              <w:rPr>
                <w:rFonts w:ascii="Comic Sans MS" w:hAnsi="Comic Sans MS"/>
                <w:sz w:val="20"/>
                <w:szCs w:val="20"/>
              </w:rPr>
              <w:t>School Council considered ‘How can we make our school the best that it can be?’</w:t>
            </w:r>
          </w:p>
          <w:p w:rsidR="006A1ECB" w:rsidRPr="00FF3ABB" w:rsidRDefault="006A1ECB">
            <w:pPr>
              <w:rPr>
                <w:rFonts w:ascii="Comic Sans MS" w:hAnsi="Comic Sans MS"/>
                <w:sz w:val="20"/>
                <w:szCs w:val="20"/>
              </w:rPr>
            </w:pPr>
          </w:p>
          <w:p w:rsidR="006A1ECB" w:rsidRPr="00FF3ABB" w:rsidRDefault="006A1ECB">
            <w:pPr>
              <w:rPr>
                <w:rFonts w:ascii="Comic Sans MS" w:hAnsi="Comic Sans MS"/>
                <w:sz w:val="20"/>
                <w:szCs w:val="20"/>
              </w:rPr>
            </w:pPr>
            <w:r w:rsidRPr="00FF3ABB">
              <w:rPr>
                <w:rFonts w:ascii="Comic Sans MS" w:hAnsi="Comic Sans MS"/>
                <w:sz w:val="20"/>
                <w:szCs w:val="20"/>
              </w:rPr>
              <w:t>Ideas were discussed with HT on 10.01.21. Some ideas were agreed and these will be actioned by the Pastoral Lead – an example is for Book Swaps to be established in each classroom, more gym equipment was requested and this was actioned.</w:t>
            </w:r>
            <w:r w:rsidR="00DA309E">
              <w:rPr>
                <w:rFonts w:ascii="Comic Sans MS" w:hAnsi="Comic Sans MS"/>
                <w:sz w:val="20"/>
                <w:szCs w:val="20"/>
              </w:rPr>
              <w:t xml:space="preserve"> An Anti-banter team will be set up (see peer-on-peer abuse below). </w:t>
            </w:r>
          </w:p>
        </w:tc>
      </w:tr>
      <w:tr w:rsidR="00533E92" w:rsidRPr="00FF3ABB" w:rsidTr="00DA309E">
        <w:tc>
          <w:tcPr>
            <w:tcW w:w="5080" w:type="dxa"/>
          </w:tcPr>
          <w:p w:rsidR="00533E92" w:rsidRPr="00FF3ABB" w:rsidRDefault="006C6D7C">
            <w:pPr>
              <w:rPr>
                <w:rFonts w:ascii="Comic Sans MS" w:hAnsi="Comic Sans MS"/>
                <w:sz w:val="20"/>
                <w:szCs w:val="20"/>
              </w:rPr>
            </w:pPr>
            <w:r w:rsidRPr="00DA309E">
              <w:rPr>
                <w:rFonts w:ascii="Comic Sans MS" w:hAnsi="Comic Sans MS"/>
                <w:b/>
                <w:sz w:val="20"/>
                <w:szCs w:val="20"/>
              </w:rPr>
              <w:t>CPOMs</w:t>
            </w:r>
            <w:r w:rsidRPr="00FF3ABB">
              <w:rPr>
                <w:rFonts w:ascii="Comic Sans MS" w:hAnsi="Comic Sans MS"/>
                <w:sz w:val="20"/>
                <w:szCs w:val="20"/>
              </w:rPr>
              <w:t xml:space="preserve"> – I delivered training to staff in September on how to use the on-line </w:t>
            </w:r>
            <w:r w:rsidR="00DA309E">
              <w:rPr>
                <w:rFonts w:ascii="Comic Sans MS" w:hAnsi="Comic Sans MS"/>
                <w:sz w:val="20"/>
                <w:szCs w:val="20"/>
              </w:rPr>
              <w:t xml:space="preserve">child Protection </w:t>
            </w:r>
            <w:r w:rsidRPr="00FF3ABB">
              <w:rPr>
                <w:rFonts w:ascii="Comic Sans MS" w:hAnsi="Comic Sans MS"/>
                <w:sz w:val="20"/>
                <w:szCs w:val="20"/>
              </w:rPr>
              <w:t>system to record incidences and contact with parents.</w:t>
            </w:r>
          </w:p>
        </w:tc>
        <w:tc>
          <w:tcPr>
            <w:tcW w:w="5835" w:type="dxa"/>
          </w:tcPr>
          <w:p w:rsidR="00533E92" w:rsidRPr="00FF3ABB" w:rsidRDefault="006C6D7C">
            <w:pPr>
              <w:rPr>
                <w:rFonts w:ascii="Comic Sans MS" w:hAnsi="Comic Sans MS"/>
                <w:sz w:val="20"/>
                <w:szCs w:val="20"/>
              </w:rPr>
            </w:pPr>
            <w:r w:rsidRPr="00FF3ABB">
              <w:rPr>
                <w:rFonts w:ascii="Comic Sans MS" w:hAnsi="Comic Sans MS"/>
                <w:sz w:val="20"/>
                <w:szCs w:val="20"/>
              </w:rPr>
              <w:t xml:space="preserve">All staff use the system to record incidents concerning behaviour; parental contact or issues that are a cause for concern. The HT, </w:t>
            </w:r>
            <w:proofErr w:type="spellStart"/>
            <w:r w:rsidRPr="00FF3ABB">
              <w:rPr>
                <w:rFonts w:ascii="Comic Sans MS" w:hAnsi="Comic Sans MS"/>
                <w:sz w:val="20"/>
                <w:szCs w:val="20"/>
              </w:rPr>
              <w:t>SENCo</w:t>
            </w:r>
            <w:proofErr w:type="spellEnd"/>
            <w:r w:rsidRPr="00FF3ABB">
              <w:rPr>
                <w:rFonts w:ascii="Comic Sans MS" w:hAnsi="Comic Sans MS"/>
                <w:sz w:val="20"/>
                <w:szCs w:val="20"/>
              </w:rPr>
              <w:t xml:space="preserve"> and Administration Officer and Pastoral Lead are always alerted to any entry and have an excellent whole school awareness of issues and concerns. We can react quickly and prevent any escalation or repeat. The majority of incidences are of a very low level but swift interventions ensures a calm learning environment.</w:t>
            </w:r>
          </w:p>
        </w:tc>
      </w:tr>
      <w:tr w:rsidR="00533E92" w:rsidRPr="00FF3ABB" w:rsidTr="00DA309E">
        <w:tc>
          <w:tcPr>
            <w:tcW w:w="5080" w:type="dxa"/>
          </w:tcPr>
          <w:p w:rsidR="00533E92" w:rsidRPr="00FF3ABB" w:rsidRDefault="006C6D7C" w:rsidP="00FF3ABB">
            <w:pPr>
              <w:rPr>
                <w:rFonts w:ascii="Comic Sans MS" w:hAnsi="Comic Sans MS"/>
                <w:sz w:val="20"/>
                <w:szCs w:val="20"/>
              </w:rPr>
            </w:pPr>
            <w:r w:rsidRPr="00FF3ABB">
              <w:rPr>
                <w:rFonts w:ascii="Comic Sans MS" w:hAnsi="Comic Sans MS"/>
                <w:b/>
                <w:sz w:val="20"/>
                <w:szCs w:val="20"/>
              </w:rPr>
              <w:t>Peer on Peer abuse</w:t>
            </w:r>
            <w:r w:rsidRPr="00FF3ABB">
              <w:rPr>
                <w:rFonts w:ascii="Comic Sans MS" w:hAnsi="Comic Sans MS"/>
                <w:sz w:val="20"/>
                <w:szCs w:val="20"/>
              </w:rPr>
              <w:t xml:space="preserve"> –</w:t>
            </w:r>
            <w:r w:rsidR="00FF3ABB" w:rsidRPr="00FF3ABB">
              <w:rPr>
                <w:rFonts w:ascii="Comic Sans MS" w:hAnsi="Comic Sans MS"/>
                <w:sz w:val="20"/>
                <w:szCs w:val="20"/>
              </w:rPr>
              <w:t xml:space="preserve"> there is </w:t>
            </w:r>
            <w:r w:rsidRPr="00FF3ABB">
              <w:rPr>
                <w:rFonts w:ascii="Comic Sans MS" w:hAnsi="Comic Sans MS"/>
                <w:sz w:val="20"/>
                <w:szCs w:val="20"/>
              </w:rPr>
              <w:t>little peer-on-peer abuse. There are</w:t>
            </w:r>
            <w:r w:rsidR="00FF3ABB" w:rsidRPr="00FF3ABB">
              <w:rPr>
                <w:rFonts w:ascii="Comic Sans MS" w:hAnsi="Comic Sans MS"/>
                <w:sz w:val="20"/>
                <w:szCs w:val="20"/>
              </w:rPr>
              <w:t xml:space="preserve"> some isolated</w:t>
            </w:r>
            <w:r w:rsidRPr="00FF3ABB">
              <w:rPr>
                <w:rFonts w:ascii="Comic Sans MS" w:hAnsi="Comic Sans MS"/>
                <w:sz w:val="20"/>
                <w:szCs w:val="20"/>
              </w:rPr>
              <w:t xml:space="preserve"> incidences of name-calling which the children refer to as ‘banter’</w:t>
            </w:r>
            <w:r w:rsidR="00FF3ABB" w:rsidRPr="00FF3ABB">
              <w:rPr>
                <w:rFonts w:ascii="Comic Sans MS" w:hAnsi="Comic Sans MS"/>
                <w:sz w:val="20"/>
                <w:szCs w:val="20"/>
              </w:rPr>
              <w:t xml:space="preserve"> but it is not. As a school, we need to raise awareness that this name-calling is not tolerated at CTPS. All staff working at the school have been reminded to deal with all incidences of name-calling promptly. </w:t>
            </w:r>
          </w:p>
        </w:tc>
        <w:tc>
          <w:tcPr>
            <w:tcW w:w="5835" w:type="dxa"/>
          </w:tcPr>
          <w:p w:rsidR="00533E92" w:rsidRPr="00FF3ABB" w:rsidRDefault="00714DE6">
            <w:pPr>
              <w:rPr>
                <w:rFonts w:ascii="Comic Sans MS" w:hAnsi="Comic Sans MS"/>
                <w:sz w:val="20"/>
                <w:szCs w:val="20"/>
              </w:rPr>
            </w:pPr>
            <w:r>
              <w:rPr>
                <w:rFonts w:ascii="Comic Sans MS" w:hAnsi="Comic Sans MS"/>
                <w:sz w:val="20"/>
                <w:szCs w:val="20"/>
              </w:rPr>
              <w:t xml:space="preserve">Spring 1 - </w:t>
            </w:r>
            <w:bookmarkStart w:id="0" w:name="_GoBack"/>
            <w:bookmarkEnd w:id="0"/>
            <w:r w:rsidR="00FF3ABB" w:rsidRPr="00FF3ABB">
              <w:rPr>
                <w:rFonts w:ascii="Comic Sans MS" w:hAnsi="Comic Sans MS"/>
                <w:sz w:val="20"/>
                <w:szCs w:val="20"/>
              </w:rPr>
              <w:t xml:space="preserve">School Council and HT have suggested the creation of an ‘Anti-banter’ team. Children in KS2 year groups will be trained to understand what banter is and the effect that it has. When there are incidences of name-calling, children will support the teacher dealing with the incident and explain the effect that the words can have on the victim. </w:t>
            </w:r>
          </w:p>
        </w:tc>
      </w:tr>
      <w:tr w:rsidR="00DA309E" w:rsidRPr="00FF3ABB" w:rsidTr="00DA309E">
        <w:tc>
          <w:tcPr>
            <w:tcW w:w="5080" w:type="dxa"/>
          </w:tcPr>
          <w:p w:rsidR="00DA309E" w:rsidRPr="00DA309E" w:rsidRDefault="00DA309E" w:rsidP="00DA309E">
            <w:pPr>
              <w:rPr>
                <w:rFonts w:ascii="Comic Sans MS" w:hAnsi="Comic Sans MS"/>
                <w:sz w:val="20"/>
                <w:szCs w:val="20"/>
              </w:rPr>
            </w:pPr>
            <w:r>
              <w:rPr>
                <w:rFonts w:ascii="Comic Sans MS" w:hAnsi="Comic Sans MS"/>
                <w:b/>
                <w:sz w:val="20"/>
                <w:szCs w:val="20"/>
              </w:rPr>
              <w:t xml:space="preserve">Safeguarding – </w:t>
            </w:r>
            <w:r w:rsidRPr="00DA309E">
              <w:rPr>
                <w:rFonts w:ascii="Comic Sans MS" w:hAnsi="Comic Sans MS"/>
                <w:sz w:val="20"/>
                <w:szCs w:val="20"/>
              </w:rPr>
              <w:t>From Spring 1</w:t>
            </w:r>
            <w:r>
              <w:rPr>
                <w:rFonts w:ascii="Comic Sans MS" w:hAnsi="Comic Sans MS"/>
                <w:b/>
                <w:sz w:val="20"/>
                <w:szCs w:val="20"/>
              </w:rPr>
              <w:t xml:space="preserve">, </w:t>
            </w:r>
            <w:r>
              <w:rPr>
                <w:rFonts w:ascii="Comic Sans MS" w:hAnsi="Comic Sans MS"/>
                <w:sz w:val="20"/>
                <w:szCs w:val="20"/>
              </w:rPr>
              <w:t xml:space="preserve">weekly emails will be sent prompting staff to think about their role in safeguarding. </w:t>
            </w:r>
          </w:p>
        </w:tc>
        <w:tc>
          <w:tcPr>
            <w:tcW w:w="5835" w:type="dxa"/>
          </w:tcPr>
          <w:p w:rsidR="00DA309E" w:rsidRPr="00FF3ABB" w:rsidRDefault="00DA309E">
            <w:pPr>
              <w:rPr>
                <w:rFonts w:ascii="Comic Sans MS" w:hAnsi="Comic Sans MS"/>
                <w:sz w:val="20"/>
                <w:szCs w:val="20"/>
              </w:rPr>
            </w:pPr>
            <w:r>
              <w:rPr>
                <w:rFonts w:ascii="Comic Sans MS" w:hAnsi="Comic Sans MS"/>
                <w:sz w:val="20"/>
                <w:szCs w:val="20"/>
              </w:rPr>
              <w:t xml:space="preserve">Spring 1 – weekly questions have been sent out to staff to ‘remind’ them about their roles in keeping children safe. This will ensure that knowledge is current. Feedback has been positive. </w:t>
            </w:r>
          </w:p>
        </w:tc>
      </w:tr>
    </w:tbl>
    <w:p w:rsidR="00533E92" w:rsidRPr="00FF3ABB" w:rsidRDefault="00533E92">
      <w:pPr>
        <w:rPr>
          <w:rFonts w:ascii="Comic Sans MS" w:hAnsi="Comic Sans MS"/>
          <w:sz w:val="20"/>
          <w:szCs w:val="20"/>
        </w:rPr>
      </w:pPr>
    </w:p>
    <w:sectPr w:rsidR="00533E92" w:rsidRPr="00FF3ABB" w:rsidSect="00DA3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92"/>
    <w:rsid w:val="000866BB"/>
    <w:rsid w:val="00533E92"/>
    <w:rsid w:val="005E08E9"/>
    <w:rsid w:val="006A1ECB"/>
    <w:rsid w:val="006C6D7C"/>
    <w:rsid w:val="00714DE6"/>
    <w:rsid w:val="00807796"/>
    <w:rsid w:val="00AB4920"/>
    <w:rsid w:val="00DA309E"/>
    <w:rsid w:val="00FF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F75C"/>
  <w15:chartTrackingRefBased/>
  <w15:docId w15:val="{8E8465EF-636B-452C-B342-E127486B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9412">
      <w:bodyDiv w:val="1"/>
      <w:marLeft w:val="0"/>
      <w:marRight w:val="0"/>
      <w:marTop w:val="0"/>
      <w:marBottom w:val="0"/>
      <w:divBdr>
        <w:top w:val="none" w:sz="0" w:space="0" w:color="auto"/>
        <w:left w:val="none" w:sz="0" w:space="0" w:color="auto"/>
        <w:bottom w:val="none" w:sz="0" w:space="0" w:color="auto"/>
        <w:right w:val="none" w:sz="0" w:space="0" w:color="auto"/>
      </w:divBdr>
      <w:divsChild>
        <w:div w:id="892424876">
          <w:marLeft w:val="0"/>
          <w:marRight w:val="0"/>
          <w:marTop w:val="0"/>
          <w:marBottom w:val="0"/>
          <w:divBdr>
            <w:top w:val="none" w:sz="0" w:space="0" w:color="auto"/>
            <w:left w:val="none" w:sz="0" w:space="0" w:color="auto"/>
            <w:bottom w:val="none" w:sz="0" w:space="0" w:color="auto"/>
            <w:right w:val="none" w:sz="0" w:space="0" w:color="auto"/>
          </w:divBdr>
        </w:div>
        <w:div w:id="957495379">
          <w:marLeft w:val="0"/>
          <w:marRight w:val="0"/>
          <w:marTop w:val="0"/>
          <w:marBottom w:val="0"/>
          <w:divBdr>
            <w:top w:val="none" w:sz="0" w:space="0" w:color="auto"/>
            <w:left w:val="none" w:sz="0" w:space="0" w:color="auto"/>
            <w:bottom w:val="none" w:sz="0" w:space="0" w:color="auto"/>
            <w:right w:val="none" w:sz="0" w:space="0" w:color="auto"/>
          </w:divBdr>
        </w:div>
        <w:div w:id="1501196863">
          <w:marLeft w:val="0"/>
          <w:marRight w:val="0"/>
          <w:marTop w:val="0"/>
          <w:marBottom w:val="0"/>
          <w:divBdr>
            <w:top w:val="none" w:sz="0" w:space="0" w:color="auto"/>
            <w:left w:val="none" w:sz="0" w:space="0" w:color="auto"/>
            <w:bottom w:val="none" w:sz="0" w:space="0" w:color="auto"/>
            <w:right w:val="none" w:sz="0" w:space="0" w:color="auto"/>
          </w:divBdr>
        </w:div>
        <w:div w:id="225259952">
          <w:marLeft w:val="0"/>
          <w:marRight w:val="0"/>
          <w:marTop w:val="0"/>
          <w:marBottom w:val="0"/>
          <w:divBdr>
            <w:top w:val="none" w:sz="0" w:space="0" w:color="auto"/>
            <w:left w:val="none" w:sz="0" w:space="0" w:color="auto"/>
            <w:bottom w:val="none" w:sz="0" w:space="0" w:color="auto"/>
            <w:right w:val="none" w:sz="0" w:space="0" w:color="auto"/>
          </w:divBdr>
        </w:div>
        <w:div w:id="864711687">
          <w:marLeft w:val="0"/>
          <w:marRight w:val="0"/>
          <w:marTop w:val="0"/>
          <w:marBottom w:val="0"/>
          <w:divBdr>
            <w:top w:val="none" w:sz="0" w:space="0" w:color="auto"/>
            <w:left w:val="none" w:sz="0" w:space="0" w:color="auto"/>
            <w:bottom w:val="none" w:sz="0" w:space="0" w:color="auto"/>
            <w:right w:val="none" w:sz="0" w:space="0" w:color="auto"/>
          </w:divBdr>
        </w:div>
        <w:div w:id="172559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CTP</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Mitchell</dc:creator>
  <cp:keywords/>
  <dc:description/>
  <cp:lastModifiedBy>Fiona Mitchell</cp:lastModifiedBy>
  <cp:revision>4</cp:revision>
  <dcterms:created xsi:type="dcterms:W3CDTF">2022-01-13T13:41:00Z</dcterms:created>
  <dcterms:modified xsi:type="dcterms:W3CDTF">2022-01-13T16:51:00Z</dcterms:modified>
</cp:coreProperties>
</file>