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DD4F8" w14:textId="3B404120" w:rsidR="001F1EFC" w:rsidRDefault="00AE351A" w:rsidP="00AE351A">
      <w:pPr>
        <w:shd w:val="clear" w:color="auto" w:fill="FFFFFF"/>
        <w:spacing w:before="100" w:beforeAutospacing="1" w:after="100" w:afterAutospacing="1" w:line="286" w:lineRule="atLeast"/>
        <w:rPr>
          <w:rFonts w:eastAsia="Times New Roman" w:cs="Arial"/>
          <w:b/>
          <w:bCs/>
          <w:sz w:val="24"/>
          <w:szCs w:val="24"/>
          <w:lang w:eastAsia="en-GB"/>
        </w:rPr>
      </w:pPr>
      <w:bookmarkStart w:id="0" w:name="_GoBack"/>
      <w:bookmarkEnd w:id="0"/>
      <w:r w:rsidRPr="00AE351A">
        <w:rPr>
          <w:rFonts w:eastAsia="Times New Roman" w:cs="Arial"/>
          <w:b/>
          <w:bCs/>
          <w:sz w:val="24"/>
          <w:szCs w:val="24"/>
          <w:lang w:eastAsia="en-GB"/>
        </w:rPr>
        <w:t>Guidance note relating to the DfE’s recent announcements about the validation of phonics programmes.</w:t>
      </w:r>
    </w:p>
    <w:p w14:paraId="61E6C065" w14:textId="002997B1" w:rsidR="004F5BF5" w:rsidRPr="004F5BF5" w:rsidRDefault="004F5BF5" w:rsidP="00AE351A">
      <w:pPr>
        <w:shd w:val="clear" w:color="auto" w:fill="FFFFFF"/>
        <w:spacing w:before="100" w:beforeAutospacing="1" w:after="100" w:afterAutospacing="1" w:line="286" w:lineRule="atLeast"/>
        <w:rPr>
          <w:rFonts w:eastAsia="Times New Roman" w:cs="Arial"/>
          <w:b/>
          <w:bCs/>
          <w:lang w:eastAsia="en-GB"/>
        </w:rPr>
      </w:pPr>
      <w:r w:rsidRPr="004F5BF5">
        <w:rPr>
          <w:rFonts w:eastAsia="Times New Roman" w:cs="Arial"/>
          <w:b/>
          <w:bCs/>
          <w:lang w:eastAsia="en-GB"/>
        </w:rPr>
        <w:t>Context</w:t>
      </w:r>
    </w:p>
    <w:p w14:paraId="099F2099" w14:textId="7122DF8B" w:rsidR="00F5126E" w:rsidRPr="0029710A" w:rsidRDefault="00F5126E" w:rsidP="00AE351A">
      <w:pPr>
        <w:shd w:val="clear" w:color="auto" w:fill="FFFFFF"/>
        <w:spacing w:before="100" w:beforeAutospacing="1" w:after="100" w:afterAutospacing="1" w:line="286" w:lineRule="atLeast"/>
        <w:rPr>
          <w:rFonts w:eastAsia="Times New Roman" w:cs="Arial"/>
          <w:lang w:eastAsia="en-GB"/>
        </w:rPr>
      </w:pPr>
      <w:r w:rsidRPr="0029710A">
        <w:rPr>
          <w:rFonts w:eastAsia="Times New Roman" w:cs="Arial"/>
          <w:lang w:eastAsia="en-GB"/>
        </w:rPr>
        <w:t xml:space="preserve">Until recently, the DfE had been planning to revise Letters and Sounds, </w:t>
      </w:r>
      <w:r w:rsidR="00733D6C" w:rsidRPr="0029710A">
        <w:rPr>
          <w:rFonts w:eastAsia="Times New Roman" w:cs="Arial"/>
          <w:lang w:eastAsia="en-GB"/>
        </w:rPr>
        <w:t xml:space="preserve">to bring it in line with the 2014 National Curriculum. </w:t>
      </w:r>
      <w:r w:rsidR="00FF058D" w:rsidRPr="0029710A">
        <w:rPr>
          <w:rFonts w:eastAsia="Times New Roman" w:cs="Arial"/>
          <w:lang w:eastAsia="en-GB"/>
        </w:rPr>
        <w:t xml:space="preserve">If your school uses Letters and Sounds, you will be aware </w:t>
      </w:r>
      <w:r w:rsidR="00401E67" w:rsidRPr="0029710A">
        <w:rPr>
          <w:rFonts w:eastAsia="Times New Roman" w:cs="Arial"/>
          <w:lang w:eastAsia="en-GB"/>
        </w:rPr>
        <w:t>of the phases of phonics acquisition that ch</w:t>
      </w:r>
      <w:r w:rsidR="00F452BF" w:rsidRPr="0029710A">
        <w:rPr>
          <w:rFonts w:eastAsia="Times New Roman" w:cs="Arial"/>
          <w:lang w:eastAsia="en-GB"/>
        </w:rPr>
        <w:t>ildren undertake.</w:t>
      </w:r>
      <w:r w:rsidR="00B65B91" w:rsidRPr="0029710A">
        <w:rPr>
          <w:rFonts w:eastAsia="Times New Roman" w:cs="Arial"/>
          <w:lang w:eastAsia="en-GB"/>
        </w:rPr>
        <w:t xml:space="preserve"> </w:t>
      </w:r>
      <w:r w:rsidR="00093C8B" w:rsidRPr="0029710A">
        <w:rPr>
          <w:rFonts w:eastAsia="Times New Roman" w:cs="Arial"/>
          <w:lang w:eastAsia="en-GB"/>
        </w:rPr>
        <w:t xml:space="preserve">The current Primary English Curriculum identifies a small number of objectives for Year 1 that are not </w:t>
      </w:r>
      <w:r w:rsidR="00E2290B" w:rsidRPr="0029710A">
        <w:rPr>
          <w:rFonts w:eastAsia="Times New Roman" w:cs="Arial"/>
          <w:lang w:eastAsia="en-GB"/>
        </w:rPr>
        <w:t>covered in the Letters and Sounds phases usually covered in Year 1</w:t>
      </w:r>
      <w:r w:rsidR="00385A7E" w:rsidRPr="0029710A">
        <w:rPr>
          <w:rFonts w:eastAsia="Times New Roman" w:cs="Arial"/>
          <w:lang w:eastAsia="en-GB"/>
        </w:rPr>
        <w:t>, and there are some other slight differences.</w:t>
      </w:r>
    </w:p>
    <w:p w14:paraId="3C741E9D" w14:textId="6F6DD3E7" w:rsidR="006F7C76" w:rsidRDefault="006F7C76" w:rsidP="00AE351A">
      <w:pPr>
        <w:shd w:val="clear" w:color="auto" w:fill="FFFFFF"/>
        <w:spacing w:before="100" w:beforeAutospacing="1" w:after="100" w:afterAutospacing="1" w:line="286" w:lineRule="atLeast"/>
        <w:rPr>
          <w:rFonts w:cs="Arial"/>
          <w:color w:val="1E191A"/>
          <w:shd w:val="clear" w:color="auto" w:fill="FFFFFF"/>
        </w:rPr>
      </w:pPr>
      <w:r w:rsidRPr="0029710A">
        <w:rPr>
          <w:rFonts w:eastAsia="Times New Roman" w:cs="Arial"/>
          <w:lang w:eastAsia="en-GB"/>
        </w:rPr>
        <w:t>In addition to this, Letters and Sounds is not a full phonics ‘programme’</w:t>
      </w:r>
      <w:r w:rsidR="00CC331A" w:rsidRPr="0029710A">
        <w:rPr>
          <w:rFonts w:eastAsia="Times New Roman" w:cs="Arial"/>
          <w:lang w:eastAsia="en-GB"/>
        </w:rPr>
        <w:t>, and schools have had to build their own programme</w:t>
      </w:r>
      <w:r w:rsidR="00D937CA">
        <w:rPr>
          <w:rFonts w:eastAsia="Times New Roman" w:cs="Arial"/>
          <w:lang w:eastAsia="en-GB"/>
        </w:rPr>
        <w:t>s</w:t>
      </w:r>
      <w:r w:rsidR="00CC331A" w:rsidRPr="0029710A">
        <w:rPr>
          <w:rFonts w:eastAsia="Times New Roman" w:cs="Arial"/>
          <w:lang w:eastAsia="en-GB"/>
        </w:rPr>
        <w:t xml:space="preserve"> around the progression, supplementing it with other resources.</w:t>
      </w:r>
      <w:r w:rsidR="00C06324" w:rsidRPr="0029710A">
        <w:rPr>
          <w:rFonts w:eastAsia="Times New Roman" w:cs="Arial"/>
          <w:lang w:eastAsia="en-GB"/>
        </w:rPr>
        <w:t xml:space="preserve"> The DfE recently stated, ‘</w:t>
      </w:r>
      <w:r w:rsidR="0029710A" w:rsidRPr="0029710A">
        <w:rPr>
          <w:rFonts w:cs="Arial"/>
          <w:color w:val="1E191A"/>
          <w:shd w:val="clear" w:color="auto" w:fill="FFFFFF"/>
        </w:rPr>
        <w:t>The 2007 Letters and Sounds handbook, published under the previous Government, has never been a full Systematic Synthetic Phonics (SSP) programme. For a number of years, effective teaching using Letters and Sounds has relied on schools themselves building a programme around the handbook.</w:t>
      </w:r>
      <w:r w:rsidR="00E65A8A">
        <w:rPr>
          <w:rFonts w:cs="Arial"/>
          <w:color w:val="1E191A"/>
          <w:shd w:val="clear" w:color="auto" w:fill="FFFFFF"/>
        </w:rPr>
        <w:t>’</w:t>
      </w:r>
    </w:p>
    <w:p w14:paraId="1551EA04" w14:textId="278E413E" w:rsidR="00E65A8A" w:rsidRDefault="00E65A8A" w:rsidP="00AE351A">
      <w:pPr>
        <w:shd w:val="clear" w:color="auto" w:fill="FFFFFF"/>
        <w:spacing w:before="100" w:beforeAutospacing="1" w:after="100" w:afterAutospacing="1" w:line="286" w:lineRule="atLeast"/>
        <w:rPr>
          <w:rFonts w:cs="Arial"/>
          <w:color w:val="1E191A"/>
          <w:shd w:val="clear" w:color="auto" w:fill="FFFFFF"/>
        </w:rPr>
      </w:pPr>
      <w:r>
        <w:rPr>
          <w:rFonts w:cs="Arial"/>
          <w:color w:val="1E191A"/>
          <w:shd w:val="clear" w:color="auto" w:fill="FFFFFF"/>
        </w:rPr>
        <w:t>On the 30</w:t>
      </w:r>
      <w:r w:rsidRPr="00E65A8A">
        <w:rPr>
          <w:rFonts w:cs="Arial"/>
          <w:color w:val="1E191A"/>
          <w:shd w:val="clear" w:color="auto" w:fill="FFFFFF"/>
          <w:vertAlign w:val="superscript"/>
        </w:rPr>
        <w:t>th</w:t>
      </w:r>
      <w:r>
        <w:rPr>
          <w:rFonts w:cs="Arial"/>
          <w:color w:val="1E191A"/>
          <w:shd w:val="clear" w:color="auto" w:fill="FFFFFF"/>
        </w:rPr>
        <w:t xml:space="preserve"> March, the DfE announced that they </w:t>
      </w:r>
      <w:r w:rsidR="00941BDC">
        <w:rPr>
          <w:rFonts w:cs="Arial"/>
          <w:color w:val="1E191A"/>
          <w:shd w:val="clear" w:color="auto" w:fill="FFFFFF"/>
        </w:rPr>
        <w:t xml:space="preserve">had taken the decision that they were </w:t>
      </w:r>
      <w:r w:rsidR="00546BD9" w:rsidRPr="00546BD9">
        <w:rPr>
          <w:rFonts w:cs="Arial"/>
          <w:i/>
          <w:iCs/>
          <w:color w:val="1E191A"/>
          <w:shd w:val="clear" w:color="auto" w:fill="FFFFFF"/>
        </w:rPr>
        <w:t>not</w:t>
      </w:r>
      <w:r w:rsidR="00941BDC">
        <w:rPr>
          <w:rFonts w:cs="Arial"/>
          <w:color w:val="1E191A"/>
          <w:shd w:val="clear" w:color="auto" w:fill="FFFFFF"/>
        </w:rPr>
        <w:t xml:space="preserve"> going to revise Letters and Sounds, or publish a </w:t>
      </w:r>
      <w:r w:rsidR="00AC3B0E">
        <w:rPr>
          <w:rFonts w:cs="Arial"/>
          <w:color w:val="1E191A"/>
          <w:shd w:val="clear" w:color="auto" w:fill="FFFFFF"/>
        </w:rPr>
        <w:t xml:space="preserve">full programme around it, but instead, publishers wishing to create a programme </w:t>
      </w:r>
      <w:r w:rsidR="00ED069E">
        <w:rPr>
          <w:rFonts w:cs="Arial"/>
          <w:color w:val="1E191A"/>
          <w:shd w:val="clear" w:color="auto" w:fill="FFFFFF"/>
        </w:rPr>
        <w:t xml:space="preserve">around Letters and Sounds, </w:t>
      </w:r>
      <w:r w:rsidR="002A2578">
        <w:rPr>
          <w:rFonts w:cs="Arial"/>
          <w:color w:val="1E191A"/>
          <w:shd w:val="clear" w:color="auto" w:fill="FFFFFF"/>
        </w:rPr>
        <w:t>(or any SSP programme</w:t>
      </w:r>
      <w:r w:rsidR="00F373EB">
        <w:rPr>
          <w:rFonts w:cs="Arial"/>
          <w:color w:val="1E191A"/>
          <w:shd w:val="clear" w:color="auto" w:fill="FFFFFF"/>
        </w:rPr>
        <w:t xml:space="preserve"> for that matter) </w:t>
      </w:r>
      <w:r w:rsidR="00ED069E">
        <w:rPr>
          <w:rFonts w:cs="Arial"/>
          <w:color w:val="1E191A"/>
          <w:shd w:val="clear" w:color="auto" w:fill="FFFFFF"/>
        </w:rPr>
        <w:t xml:space="preserve">could submit their programme for validation by the DfE, and to support this, they have published a set of </w:t>
      </w:r>
      <w:r w:rsidR="00C01631">
        <w:rPr>
          <w:rFonts w:cs="Arial"/>
          <w:color w:val="1E191A"/>
          <w:shd w:val="clear" w:color="auto" w:fill="FFFFFF"/>
        </w:rPr>
        <w:t xml:space="preserve">essential criteria the SSP programmes must meet. </w:t>
      </w:r>
    </w:p>
    <w:p w14:paraId="36675454" w14:textId="10A93658" w:rsidR="000C326A" w:rsidRDefault="00F373EB" w:rsidP="00AE351A">
      <w:pPr>
        <w:shd w:val="clear" w:color="auto" w:fill="FFFFFF"/>
        <w:spacing w:before="100" w:beforeAutospacing="1" w:after="100" w:afterAutospacing="1" w:line="286" w:lineRule="atLeast"/>
      </w:pPr>
      <w:r>
        <w:rPr>
          <w:rFonts w:cs="Arial"/>
          <w:color w:val="1E191A"/>
          <w:shd w:val="clear" w:color="auto" w:fill="FFFFFF"/>
        </w:rPr>
        <w:t xml:space="preserve">The DfE already hold a catalogue of </w:t>
      </w:r>
      <w:r w:rsidR="00457E14">
        <w:rPr>
          <w:rFonts w:cs="Arial"/>
          <w:color w:val="1E191A"/>
          <w:shd w:val="clear" w:color="auto" w:fill="FFFFFF"/>
        </w:rPr>
        <w:t xml:space="preserve">approved providers, who they have officially validated, and schools who have wished to </w:t>
      </w:r>
      <w:r w:rsidR="00E62E3C">
        <w:rPr>
          <w:rFonts w:cs="Arial"/>
          <w:color w:val="1E191A"/>
          <w:shd w:val="clear" w:color="auto" w:fill="FFFFFF"/>
        </w:rPr>
        <w:t xml:space="preserve">access funding support through the English Hub Programme have had to </w:t>
      </w:r>
      <w:r w:rsidR="00C11309">
        <w:rPr>
          <w:rFonts w:cs="Arial"/>
          <w:color w:val="1E191A"/>
          <w:shd w:val="clear" w:color="auto" w:fill="FFFFFF"/>
        </w:rPr>
        <w:t>choose</w:t>
      </w:r>
      <w:r w:rsidR="00E62E3C">
        <w:rPr>
          <w:rFonts w:cs="Arial"/>
          <w:color w:val="1E191A"/>
          <w:shd w:val="clear" w:color="auto" w:fill="FFFFFF"/>
        </w:rPr>
        <w:t xml:space="preserve"> a programme from the approved list.</w:t>
      </w:r>
      <w:r w:rsidR="000C326A">
        <w:rPr>
          <w:rFonts w:cs="Arial"/>
          <w:color w:val="1E191A"/>
          <w:shd w:val="clear" w:color="auto" w:fill="FFFFFF"/>
        </w:rPr>
        <w:t xml:space="preserve"> </w:t>
      </w:r>
      <w:hyperlink w:history="1">
        <w:r w:rsidR="00640B03" w:rsidRPr="003420C4">
          <w:rPr>
            <w:rStyle w:val="Hyperlink"/>
          </w:rPr>
          <w:t>Choosing a phonics teaching programme - GOV.UK (www.gov.uk)</w:t>
        </w:r>
      </w:hyperlink>
    </w:p>
    <w:p w14:paraId="62F27F46" w14:textId="733DCE45" w:rsidR="00640B03" w:rsidRDefault="004F5BF5" w:rsidP="00AE351A">
      <w:pPr>
        <w:shd w:val="clear" w:color="auto" w:fill="FFFFFF"/>
        <w:spacing w:before="100" w:beforeAutospacing="1" w:after="100" w:afterAutospacing="1" w:line="286" w:lineRule="atLeast"/>
        <w:rPr>
          <w:b/>
          <w:bCs/>
        </w:rPr>
      </w:pPr>
      <w:r w:rsidRPr="004F5BF5">
        <w:rPr>
          <w:b/>
          <w:bCs/>
        </w:rPr>
        <w:t>What does this mean for my school?</w:t>
      </w:r>
    </w:p>
    <w:p w14:paraId="251F31C4" w14:textId="227830B0" w:rsidR="003A6CC8" w:rsidRPr="009B3BEB" w:rsidRDefault="00213F0E" w:rsidP="00AE351A">
      <w:pPr>
        <w:shd w:val="clear" w:color="auto" w:fill="FFFFFF"/>
        <w:spacing w:before="100" w:beforeAutospacing="1" w:after="100" w:afterAutospacing="1" w:line="286" w:lineRule="atLeast"/>
      </w:pPr>
      <w:r>
        <w:t xml:space="preserve">You may not need to make any changes to your </w:t>
      </w:r>
      <w:r w:rsidR="002E7921">
        <w:t>current systematic synthetic phonics programme at all, whether you have bought in to a</w:t>
      </w:r>
      <w:r w:rsidR="00A6480C">
        <w:t xml:space="preserve"> full</w:t>
      </w:r>
      <w:r w:rsidR="002E7921">
        <w:t xml:space="preserve"> published programme, or have a </w:t>
      </w:r>
      <w:r w:rsidR="003932BF">
        <w:t>home-grown</w:t>
      </w:r>
      <w:r w:rsidR="002E7921">
        <w:t xml:space="preserve"> programme built around Letters and Sounds. </w:t>
      </w:r>
      <w:r w:rsidR="004E5D83">
        <w:t xml:space="preserve">As long as you are happy that your programme </w:t>
      </w:r>
      <w:r w:rsidR="00282D1C">
        <w:t>is comprehensive, you are aware of the changes that the National Curriculum has made to phonics learning in Year 1 and 2</w:t>
      </w:r>
      <w:r w:rsidR="003A25CC">
        <w:t xml:space="preserve">, and you are confident that your reading books align with the progression set out in Letters and Sounds, then </w:t>
      </w:r>
      <w:r w:rsidR="003932BF">
        <w:t xml:space="preserve">this announcement will have </w:t>
      </w:r>
      <w:r w:rsidR="00731440">
        <w:t>little</w:t>
      </w:r>
      <w:r w:rsidR="003932BF">
        <w:t xml:space="preserve"> impact on your school.</w:t>
      </w:r>
      <w:r w:rsidR="00F71009">
        <w:t xml:space="preserve"> </w:t>
      </w:r>
      <w:r w:rsidR="0071719A">
        <w:t xml:space="preserve">We would advise that you </w:t>
      </w:r>
      <w:r w:rsidR="00F71009">
        <w:t>audit your current provision against the DfE’s essential criteria to</w:t>
      </w:r>
      <w:r w:rsidR="00181C24">
        <w:t xml:space="preserve"> reassure yourself that your current programme meets expectations. The </w:t>
      </w:r>
      <w:r w:rsidR="0028692F">
        <w:t>related footnotes</w:t>
      </w:r>
      <w:r w:rsidR="00181C24">
        <w:t xml:space="preserve"> notes provided within the DfE</w:t>
      </w:r>
      <w:r w:rsidR="00A54AEE">
        <w:t>’s guidance document also provide useful detail</w:t>
      </w:r>
      <w:r w:rsidR="00154DFD">
        <w:t xml:space="preserve"> when considering your own school’s provision</w:t>
      </w:r>
      <w:r w:rsidR="00A54AEE">
        <w:t>. (See the link below</w:t>
      </w:r>
      <w:r w:rsidR="00894941">
        <w:t>.</w:t>
      </w:r>
      <w:r w:rsidR="00A54AEE">
        <w:t>)</w:t>
      </w:r>
      <w:r w:rsidR="00F71009">
        <w:t xml:space="preserve"> </w:t>
      </w:r>
    </w:p>
    <w:p w14:paraId="4992A180" w14:textId="5D4F00C7" w:rsidR="004F5BF5" w:rsidRPr="0071719A" w:rsidRDefault="006D1AF2" w:rsidP="00AE351A">
      <w:pPr>
        <w:shd w:val="clear" w:color="auto" w:fill="FFFFFF"/>
        <w:spacing w:before="100" w:beforeAutospacing="1" w:after="100" w:afterAutospacing="1" w:line="286" w:lineRule="atLeast"/>
        <w:rPr>
          <w:rFonts w:cs="Arial"/>
          <w:color w:val="1E191A"/>
          <w:shd w:val="clear" w:color="auto" w:fill="FFFFFF"/>
        </w:rPr>
      </w:pPr>
      <w:r>
        <w:rPr>
          <w:rFonts w:cs="Arial"/>
          <w:color w:val="1E191A"/>
          <w:shd w:val="clear" w:color="auto" w:fill="FFFFFF"/>
        </w:rPr>
        <w:t>If you are not convinced that your current phonics programme is as effective as it could be, and are in the process of considering a change,</w:t>
      </w:r>
      <w:r w:rsidR="001D08CC">
        <w:rPr>
          <w:rFonts w:cs="Arial"/>
          <w:color w:val="1E191A"/>
          <w:shd w:val="clear" w:color="auto" w:fill="FFFFFF"/>
        </w:rPr>
        <w:t xml:space="preserve"> it is important to be aware of this validation process, to ensure that </w:t>
      </w:r>
      <w:r w:rsidR="00F5621B">
        <w:rPr>
          <w:rFonts w:cs="Arial"/>
          <w:color w:val="1E191A"/>
          <w:shd w:val="clear" w:color="auto" w:fill="FFFFFF"/>
        </w:rPr>
        <w:t xml:space="preserve">any product that you decide to buy into has received official endorsement. </w:t>
      </w:r>
      <w:r w:rsidR="007136F8">
        <w:rPr>
          <w:rFonts w:cs="Arial"/>
          <w:color w:val="1E191A"/>
          <w:shd w:val="clear" w:color="auto" w:fill="FFFFFF"/>
        </w:rPr>
        <w:t>The validation process will not be fully completed until spring 2022.</w:t>
      </w:r>
    </w:p>
    <w:p w14:paraId="5A6F9579" w14:textId="0C8AFA42" w:rsidR="00602B58" w:rsidRPr="009E6990" w:rsidRDefault="00555486" w:rsidP="00555486">
      <w:pPr>
        <w:pStyle w:val="NoSpacing"/>
        <w:jc w:val="center"/>
        <w:rPr>
          <w:b/>
          <w:bCs/>
          <w:sz w:val="24"/>
          <w:szCs w:val="24"/>
        </w:rPr>
      </w:pPr>
      <w:r w:rsidRPr="009E6990">
        <w:rPr>
          <w:b/>
          <w:bCs/>
          <w:sz w:val="24"/>
          <w:szCs w:val="24"/>
        </w:rPr>
        <w:lastRenderedPageBreak/>
        <w:t xml:space="preserve">Link to whole guidance </w:t>
      </w:r>
      <w:hyperlink w:history="1">
        <w:r w:rsidRPr="009E6990">
          <w:rPr>
            <w:rStyle w:val="Hyperlink"/>
            <w:b/>
            <w:bCs/>
            <w:sz w:val="24"/>
            <w:szCs w:val="24"/>
          </w:rPr>
          <w:t>Validation of systematic synthetic phonics programmes: supporting documentation - GOV.UK (www.gov.uk)</w:t>
        </w:r>
      </w:hyperlink>
    </w:p>
    <w:p w14:paraId="25613295" w14:textId="462C367D" w:rsidR="00C13D1F" w:rsidRDefault="00C13D1F" w:rsidP="0022597A">
      <w:pPr>
        <w:pStyle w:val="ListParagraph"/>
        <w:shd w:val="clear" w:color="auto" w:fill="FFFFFF"/>
        <w:spacing w:before="100" w:beforeAutospacing="1" w:after="100" w:afterAutospacing="1" w:line="286" w:lineRule="atLeast"/>
        <w:ind w:left="0"/>
        <w:jc w:val="center"/>
        <w:rPr>
          <w:rFonts w:eastAsia="Times New Roman" w:cs="Arial"/>
          <w:b/>
          <w:bCs/>
          <w:sz w:val="32"/>
          <w:szCs w:val="32"/>
          <w:lang w:eastAsia="en-GB"/>
        </w:rPr>
      </w:pPr>
      <w:r w:rsidRPr="00925EA5">
        <w:rPr>
          <w:rFonts w:eastAsia="Times New Roman" w:cs="Arial"/>
          <w:b/>
          <w:bCs/>
          <w:sz w:val="32"/>
          <w:szCs w:val="32"/>
          <w:lang w:eastAsia="en-GB"/>
        </w:rPr>
        <w:t>FAQs</w:t>
      </w:r>
    </w:p>
    <w:p w14:paraId="2933314E" w14:textId="5D0F6DF0" w:rsidR="00E13CCA" w:rsidRPr="000B350E" w:rsidRDefault="00E13CCA" w:rsidP="0022597A">
      <w:pPr>
        <w:pStyle w:val="ListParagraph"/>
        <w:shd w:val="clear" w:color="auto" w:fill="FFFFFF"/>
        <w:spacing w:before="100" w:beforeAutospacing="1" w:after="100" w:afterAutospacing="1" w:line="286" w:lineRule="atLeast"/>
        <w:ind w:left="0"/>
        <w:jc w:val="center"/>
        <w:rPr>
          <w:rFonts w:eastAsia="Times New Roman" w:cs="Arial"/>
          <w:sz w:val="24"/>
          <w:szCs w:val="24"/>
          <w:lang w:eastAsia="en-GB"/>
        </w:rPr>
      </w:pPr>
      <w:r w:rsidRPr="000B350E">
        <w:rPr>
          <w:rFonts w:eastAsia="Times New Roman" w:cs="Arial"/>
          <w:sz w:val="24"/>
          <w:szCs w:val="24"/>
          <w:lang w:eastAsia="en-GB"/>
        </w:rPr>
        <w:t xml:space="preserve">Please see below a number of queries that have come from schools who have considered the </w:t>
      </w:r>
      <w:r w:rsidR="000B350E" w:rsidRPr="000B350E">
        <w:rPr>
          <w:rFonts w:eastAsia="Times New Roman" w:cs="Arial"/>
          <w:sz w:val="24"/>
          <w:szCs w:val="24"/>
          <w:lang w:eastAsia="en-GB"/>
        </w:rPr>
        <w:t>DfE documentation:</w:t>
      </w:r>
    </w:p>
    <w:p w14:paraId="1CDE452A" w14:textId="6CE91DE1" w:rsidR="00C13D1F" w:rsidRPr="0022597A" w:rsidRDefault="00C13D1F" w:rsidP="00C13D1F">
      <w:pPr>
        <w:pStyle w:val="NormalWeb"/>
        <w:shd w:val="clear" w:color="auto" w:fill="FFFFFF"/>
        <w:spacing w:before="300" w:beforeAutospacing="0" w:after="300" w:afterAutospacing="0"/>
        <w:rPr>
          <w:rFonts w:ascii="Arial" w:hAnsi="Arial" w:cs="Arial"/>
          <w:color w:val="0B0C0C"/>
          <w:sz w:val="22"/>
          <w:szCs w:val="22"/>
        </w:rPr>
      </w:pPr>
      <w:r w:rsidRPr="0022597A">
        <w:rPr>
          <w:rFonts w:ascii="Arial" w:hAnsi="Arial" w:cs="Arial"/>
          <w:b/>
          <w:bCs/>
          <w:color w:val="0B0C0C"/>
          <w:sz w:val="22"/>
          <w:szCs w:val="22"/>
          <w:shd w:val="clear" w:color="auto" w:fill="FFFFFF"/>
        </w:rPr>
        <w:t>Q. Why is there new legislation on phonics programmes now?</w:t>
      </w:r>
      <w:r w:rsidRPr="0022597A">
        <w:rPr>
          <w:rFonts w:ascii="Arial" w:hAnsi="Arial" w:cs="Arial"/>
          <w:color w:val="0B0C0C"/>
          <w:sz w:val="22"/>
          <w:szCs w:val="22"/>
          <w:shd w:val="clear" w:color="auto" w:fill="FFFFFF"/>
        </w:rPr>
        <w:t xml:space="preserve"> A. </w:t>
      </w:r>
      <w:r w:rsidRPr="0022597A">
        <w:rPr>
          <w:rFonts w:ascii="Arial" w:hAnsi="Arial" w:cs="Arial"/>
          <w:color w:val="0B0C0C"/>
          <w:sz w:val="22"/>
          <w:szCs w:val="22"/>
        </w:rPr>
        <w:t xml:space="preserve">The 2007 Letters and Sounds handbook, published under the previous government, has never been a full SSP programme. </w:t>
      </w:r>
      <w:r w:rsidRPr="0022597A">
        <w:rPr>
          <w:rFonts w:ascii="Arial" w:hAnsi="Arial" w:cs="Arial"/>
          <w:color w:val="0B0C0C"/>
          <w:sz w:val="22"/>
          <w:szCs w:val="22"/>
          <w:shd w:val="clear" w:color="auto" w:fill="FFFFFF"/>
        </w:rPr>
        <w:t xml:space="preserve">2007 Letters and Sounds is not fit for purpose and </w:t>
      </w:r>
      <w:r w:rsidR="00E13CCA">
        <w:rPr>
          <w:rFonts w:ascii="Arial" w:hAnsi="Arial" w:cs="Arial"/>
          <w:color w:val="0B0C0C"/>
          <w:sz w:val="22"/>
          <w:szCs w:val="22"/>
          <w:shd w:val="clear" w:color="auto" w:fill="FFFFFF"/>
        </w:rPr>
        <w:t xml:space="preserve">on its own </w:t>
      </w:r>
      <w:r w:rsidRPr="0022597A">
        <w:rPr>
          <w:rFonts w:ascii="Arial" w:hAnsi="Arial" w:cs="Arial"/>
          <w:color w:val="0B0C0C"/>
          <w:sz w:val="22"/>
          <w:szCs w:val="22"/>
          <w:shd w:val="clear" w:color="auto" w:fill="FFFFFF"/>
        </w:rPr>
        <w:t xml:space="preserve">does not meet the </w:t>
      </w:r>
      <w:r w:rsidR="00781EBF" w:rsidRPr="0022597A">
        <w:rPr>
          <w:rFonts w:ascii="Arial" w:hAnsi="Arial" w:cs="Arial"/>
          <w:color w:val="0B0C0C"/>
          <w:sz w:val="22"/>
          <w:szCs w:val="22"/>
          <w:shd w:val="clear" w:color="auto" w:fill="FFFFFF"/>
        </w:rPr>
        <w:t>below</w:t>
      </w:r>
      <w:r w:rsidRPr="0022597A">
        <w:rPr>
          <w:rFonts w:ascii="Arial" w:hAnsi="Arial" w:cs="Arial"/>
          <w:color w:val="0B0C0C"/>
          <w:sz w:val="22"/>
          <w:szCs w:val="22"/>
          <w:shd w:val="clear" w:color="auto" w:fill="FFFFFF"/>
        </w:rPr>
        <w:t xml:space="preserve"> 16 essential criteria or provide the support, guidance, resources or training needed and is no</w:t>
      </w:r>
      <w:r w:rsidR="00BA6735" w:rsidRPr="0022597A">
        <w:rPr>
          <w:rFonts w:ascii="Arial" w:hAnsi="Arial" w:cs="Arial"/>
          <w:color w:val="0B0C0C"/>
          <w:sz w:val="22"/>
          <w:szCs w:val="22"/>
          <w:shd w:val="clear" w:color="auto" w:fill="FFFFFF"/>
        </w:rPr>
        <w:t xml:space="preserve"> longer</w:t>
      </w:r>
      <w:r w:rsidRPr="0022597A">
        <w:rPr>
          <w:rFonts w:ascii="Arial" w:hAnsi="Arial" w:cs="Arial"/>
          <w:color w:val="0B0C0C"/>
          <w:sz w:val="22"/>
          <w:szCs w:val="22"/>
          <w:shd w:val="clear" w:color="auto" w:fill="FFFFFF"/>
        </w:rPr>
        <w:t xml:space="preserve"> endorsed by the DfE. </w:t>
      </w:r>
      <w:r w:rsidRPr="0022597A">
        <w:rPr>
          <w:rFonts w:ascii="Arial" w:hAnsi="Arial" w:cs="Arial"/>
          <w:color w:val="0B0C0C"/>
          <w:sz w:val="22"/>
          <w:szCs w:val="22"/>
        </w:rPr>
        <w:t xml:space="preserve">With phonics teaching being one of the main drivers to accessing the curriculum and improved pupil outcomes, it is essential that your school’s phonics programme meets the essential criteria. </w:t>
      </w:r>
    </w:p>
    <w:p w14:paraId="1610173B" w14:textId="77777777" w:rsidR="00C13D1F" w:rsidRPr="0022597A" w:rsidRDefault="00C13D1F" w:rsidP="00C13D1F">
      <w:pPr>
        <w:pStyle w:val="ListParagraph"/>
        <w:shd w:val="clear" w:color="auto" w:fill="FFFFFF"/>
        <w:spacing w:before="100" w:beforeAutospacing="1" w:after="100" w:afterAutospacing="1" w:line="286" w:lineRule="atLeast"/>
        <w:ind w:left="0"/>
        <w:jc w:val="both"/>
        <w:rPr>
          <w:rFonts w:cs="Arial"/>
          <w:color w:val="0B0C0C"/>
          <w:shd w:val="clear" w:color="auto" w:fill="FFFFFF"/>
        </w:rPr>
      </w:pPr>
      <w:r w:rsidRPr="0022597A">
        <w:rPr>
          <w:rFonts w:cs="Arial"/>
          <w:b/>
          <w:bCs/>
          <w:color w:val="0B0C0C"/>
          <w:shd w:val="clear" w:color="auto" w:fill="FFFFFF"/>
        </w:rPr>
        <w:t>Q. What if our teaching policy means that children are taught to join letters or to start every letter ‘on the line’ with a ‘lead-in’ but the guidance says that they must not.</w:t>
      </w:r>
      <w:r w:rsidRPr="0022597A">
        <w:rPr>
          <w:rFonts w:cs="Arial"/>
          <w:color w:val="0B0C0C"/>
          <w:shd w:val="clear" w:color="auto" w:fill="FFFFFF"/>
        </w:rPr>
        <w:t xml:space="preserve"> A. Children may be taught simple exit strokes for letters that end ‘on the line’ (a, d, h, </w:t>
      </w:r>
      <w:proofErr w:type="spellStart"/>
      <w:r w:rsidRPr="0022597A">
        <w:rPr>
          <w:rFonts w:cs="Arial"/>
          <w:color w:val="0B0C0C"/>
          <w:shd w:val="clear" w:color="auto" w:fill="FFFFFF"/>
        </w:rPr>
        <w:t>i</w:t>
      </w:r>
      <w:proofErr w:type="spellEnd"/>
      <w:r w:rsidRPr="0022597A">
        <w:rPr>
          <w:rFonts w:cs="Arial"/>
          <w:color w:val="0B0C0C"/>
          <w:shd w:val="clear" w:color="auto" w:fill="FFFFFF"/>
        </w:rPr>
        <w:t xml:space="preserve">, k, l, m, n, t, u). In addition, </w:t>
      </w:r>
      <w:r w:rsidRPr="0022597A">
        <w:rPr>
          <w:rFonts w:cs="Arial"/>
        </w:rPr>
        <w:t xml:space="preserve">you may continue to implement your preferred style of teaching writing, </w:t>
      </w:r>
    </w:p>
    <w:p w14:paraId="0257E40A" w14:textId="77777777" w:rsidR="00C13D1F" w:rsidRPr="0022597A" w:rsidRDefault="00C13D1F" w:rsidP="00C13D1F">
      <w:pPr>
        <w:pStyle w:val="ListParagraph"/>
        <w:shd w:val="clear" w:color="auto" w:fill="FFFFFF"/>
        <w:spacing w:before="100" w:beforeAutospacing="1" w:after="100" w:afterAutospacing="1" w:line="286" w:lineRule="atLeast"/>
        <w:ind w:left="0"/>
        <w:jc w:val="both"/>
        <w:rPr>
          <w:rFonts w:cs="Arial"/>
          <w:color w:val="0B0C0C"/>
          <w:shd w:val="clear" w:color="auto" w:fill="FFFFFF"/>
        </w:rPr>
      </w:pPr>
      <w:r w:rsidRPr="0022597A">
        <w:rPr>
          <w:rFonts w:cs="Arial"/>
          <w:color w:val="0B0C0C"/>
          <w:shd w:val="clear" w:color="auto" w:fill="FFFFFF"/>
        </w:rPr>
        <w:t xml:space="preserve">as long as your policy takes into account for pupils that need something additional and different strategies to help them to write fluently and work towards the end of KS1 writing standard at greater depth </w:t>
      </w:r>
      <w:r w:rsidRPr="0022597A">
        <w:rPr>
          <w:rFonts w:cs="Arial"/>
          <w:i/>
          <w:iCs/>
          <w:color w:val="0B0C0C"/>
          <w:u w:val="single"/>
          <w:shd w:val="clear" w:color="auto" w:fill="FFFFFF"/>
        </w:rPr>
        <w:t>‘</w:t>
      </w:r>
      <w:r w:rsidRPr="0022597A">
        <w:rPr>
          <w:rFonts w:cs="Arial"/>
          <w:i/>
          <w:iCs/>
          <w:u w:val="single"/>
        </w:rPr>
        <w:t xml:space="preserve">use the diagonal and horizontal strokes needed to join some letters.’ </w:t>
      </w:r>
    </w:p>
    <w:p w14:paraId="00D4108E" w14:textId="74F5F5D6" w:rsidR="00C13D1F" w:rsidRPr="0022597A" w:rsidRDefault="00C13D1F" w:rsidP="00125A0D">
      <w:pPr>
        <w:shd w:val="clear" w:color="auto" w:fill="FFFFFF"/>
        <w:spacing w:before="300" w:after="300"/>
        <w:rPr>
          <w:rFonts w:eastAsia="Times New Roman" w:cs="Arial"/>
          <w:color w:val="0B0C0C"/>
          <w:lang w:eastAsia="en-GB"/>
        </w:rPr>
      </w:pPr>
      <w:r w:rsidRPr="0022597A">
        <w:rPr>
          <w:rFonts w:cs="Arial"/>
          <w:b/>
          <w:bCs/>
          <w:color w:val="0B0C0C"/>
        </w:rPr>
        <w:t xml:space="preserve">Q. When will I know if </w:t>
      </w:r>
      <w:r w:rsidR="00BC27ED">
        <w:rPr>
          <w:rFonts w:cs="Arial"/>
          <w:b/>
          <w:bCs/>
          <w:color w:val="0B0C0C"/>
        </w:rPr>
        <w:t>the</w:t>
      </w:r>
      <w:r w:rsidRPr="0022597A">
        <w:rPr>
          <w:rFonts w:cs="Arial"/>
          <w:b/>
          <w:bCs/>
          <w:color w:val="0B0C0C"/>
        </w:rPr>
        <w:t xml:space="preserve"> published phonics programme </w:t>
      </w:r>
      <w:r w:rsidR="00BC27ED">
        <w:rPr>
          <w:rFonts w:cs="Arial"/>
          <w:b/>
          <w:bCs/>
          <w:color w:val="0B0C0C"/>
        </w:rPr>
        <w:t xml:space="preserve">that we use </w:t>
      </w:r>
      <w:r w:rsidRPr="0022597A">
        <w:rPr>
          <w:rFonts w:cs="Arial"/>
          <w:b/>
          <w:bCs/>
          <w:color w:val="0B0C0C"/>
        </w:rPr>
        <w:t>has been validated?</w:t>
      </w:r>
      <w:r w:rsidRPr="0022597A">
        <w:rPr>
          <w:rFonts w:cs="Arial"/>
          <w:color w:val="0B0C0C"/>
        </w:rPr>
        <w:t xml:space="preserve"> A. The self-assessment form and evidence submitted by each programme will be reviewed by a small, independent panel with relevant expertise. There will be </w:t>
      </w:r>
      <w:r w:rsidR="006238BC">
        <w:rPr>
          <w:rFonts w:cs="Arial"/>
          <w:color w:val="0B0C0C"/>
        </w:rPr>
        <w:t>three</w:t>
      </w:r>
      <w:r w:rsidRPr="0022597A">
        <w:rPr>
          <w:rFonts w:cs="Arial"/>
          <w:color w:val="0B0C0C"/>
        </w:rPr>
        <w:t xml:space="preserve"> validation panels and there is a separate deadline for applications for each panel. </w:t>
      </w:r>
      <w:r w:rsidRPr="0022597A">
        <w:rPr>
          <w:rFonts w:cs="Arial"/>
          <w:color w:val="0B0C0C"/>
          <w:shd w:val="clear" w:color="auto" w:fill="FFFFFF"/>
        </w:rPr>
        <w:t>The first updates to the validated list will be made after the first panel at the end of June 2021 when new programmes that demonstrated that they me</w:t>
      </w:r>
      <w:r w:rsidR="00C152E5" w:rsidRPr="0022597A">
        <w:rPr>
          <w:rFonts w:cs="Arial"/>
          <w:color w:val="0B0C0C"/>
          <w:shd w:val="clear" w:color="auto" w:fill="FFFFFF"/>
        </w:rPr>
        <w:t>e</w:t>
      </w:r>
      <w:r w:rsidRPr="0022597A">
        <w:rPr>
          <w:rFonts w:cs="Arial"/>
          <w:color w:val="0B0C0C"/>
          <w:shd w:val="clear" w:color="auto" w:fill="FFFFFF"/>
        </w:rPr>
        <w:t xml:space="preserve">t the criteria at this first panel </w:t>
      </w:r>
      <w:r w:rsidR="00C152E5" w:rsidRPr="0022597A">
        <w:rPr>
          <w:rFonts w:cs="Arial"/>
          <w:color w:val="0B0C0C"/>
          <w:shd w:val="clear" w:color="auto" w:fill="FFFFFF"/>
        </w:rPr>
        <w:t xml:space="preserve">meeting it </w:t>
      </w:r>
      <w:r w:rsidRPr="0022597A">
        <w:rPr>
          <w:rFonts w:cs="Arial"/>
          <w:color w:val="0B0C0C"/>
          <w:shd w:val="clear" w:color="auto" w:fill="FFFFFF"/>
        </w:rPr>
        <w:t xml:space="preserve">will be added to the list. </w:t>
      </w:r>
      <w:r w:rsidR="00786603" w:rsidRPr="0022597A">
        <w:rPr>
          <w:rFonts w:cs="Arial"/>
          <w:color w:val="1E191A"/>
          <w:shd w:val="clear" w:color="auto" w:fill="FFFFFF"/>
        </w:rPr>
        <w:t xml:space="preserve">The validation process will not be completed until Spring 2022. After this point, there will be a new catalogue of approved providers of SSP programmes. Those approved will need to provide a full resource of teaching materials, resources, texts and training, so it is best to wait to ensure you are investing in quality </w:t>
      </w:r>
      <w:r w:rsidR="00125A0D" w:rsidRPr="0022597A">
        <w:rPr>
          <w:rFonts w:cs="Arial"/>
          <w:color w:val="1E191A"/>
          <w:shd w:val="clear" w:color="auto" w:fill="FFFFFF"/>
        </w:rPr>
        <w:t>programmes and materials</w:t>
      </w:r>
      <w:r w:rsidR="00786603" w:rsidRPr="0022597A">
        <w:rPr>
          <w:rFonts w:cs="Arial"/>
          <w:color w:val="1E191A"/>
          <w:shd w:val="clear" w:color="auto" w:fill="FFFFFF"/>
        </w:rPr>
        <w:t>.</w:t>
      </w:r>
    </w:p>
    <w:p w14:paraId="628BBE8D" w14:textId="35367466" w:rsidR="00C13D1F" w:rsidRPr="0022597A" w:rsidRDefault="00C13D1F" w:rsidP="00C13D1F">
      <w:pPr>
        <w:pStyle w:val="ListParagraph"/>
        <w:numPr>
          <w:ilvl w:val="0"/>
          <w:numId w:val="11"/>
        </w:numPr>
        <w:shd w:val="clear" w:color="auto" w:fill="FFFFFF"/>
        <w:spacing w:before="300" w:after="300"/>
        <w:rPr>
          <w:rFonts w:eastAsia="Times New Roman" w:cs="Arial"/>
          <w:color w:val="0B0C0C"/>
          <w:lang w:eastAsia="en-GB"/>
        </w:rPr>
      </w:pPr>
      <w:r w:rsidRPr="0022597A">
        <w:rPr>
          <w:rFonts w:eastAsia="Times New Roman" w:cs="Arial"/>
          <w:color w:val="0B0C0C"/>
          <w:lang w:eastAsia="en-GB"/>
        </w:rPr>
        <w:t xml:space="preserve">1.6 2021 </w:t>
      </w:r>
      <w:r w:rsidR="00F97A14" w:rsidRPr="0022597A">
        <w:rPr>
          <w:rFonts w:eastAsia="Times New Roman" w:cs="Arial"/>
          <w:color w:val="0B0C0C"/>
          <w:lang w:eastAsia="en-GB"/>
        </w:rPr>
        <w:t xml:space="preserve">  </w:t>
      </w:r>
      <w:r w:rsidR="00DF1AB2">
        <w:rPr>
          <w:rFonts w:eastAsia="Times New Roman" w:cs="Arial"/>
          <w:color w:val="0B0C0C"/>
          <w:lang w:eastAsia="en-GB"/>
        </w:rPr>
        <w:t xml:space="preserve">  -</w:t>
      </w:r>
      <w:r w:rsidRPr="0022597A">
        <w:rPr>
          <w:rFonts w:eastAsia="Times New Roman" w:cs="Arial"/>
          <w:color w:val="0B0C0C"/>
          <w:lang w:eastAsia="en-GB"/>
        </w:rPr>
        <w:t xml:space="preserve">  panel  1</w:t>
      </w:r>
    </w:p>
    <w:p w14:paraId="261A0315" w14:textId="051C47B9" w:rsidR="00C13D1F" w:rsidRPr="0022597A" w:rsidRDefault="00C13D1F" w:rsidP="00C13D1F">
      <w:pPr>
        <w:pStyle w:val="ListParagraph"/>
        <w:numPr>
          <w:ilvl w:val="0"/>
          <w:numId w:val="11"/>
        </w:numPr>
        <w:shd w:val="clear" w:color="auto" w:fill="FFFFFF"/>
        <w:spacing w:before="300" w:after="300"/>
        <w:rPr>
          <w:rFonts w:eastAsia="Times New Roman" w:cs="Arial"/>
          <w:color w:val="0B0C0C"/>
          <w:lang w:eastAsia="en-GB"/>
        </w:rPr>
      </w:pPr>
      <w:r w:rsidRPr="0022597A">
        <w:rPr>
          <w:rFonts w:eastAsia="Times New Roman" w:cs="Arial"/>
          <w:color w:val="0B0C0C"/>
          <w:lang w:eastAsia="en-GB"/>
        </w:rPr>
        <w:t>29.10.2021 -  panel  2</w:t>
      </w:r>
    </w:p>
    <w:p w14:paraId="4EF4F786" w14:textId="28F82F71" w:rsidR="00C13D1F" w:rsidRPr="0022597A" w:rsidRDefault="00C13D1F" w:rsidP="00C13D1F">
      <w:pPr>
        <w:pStyle w:val="ListParagraph"/>
        <w:numPr>
          <w:ilvl w:val="0"/>
          <w:numId w:val="11"/>
        </w:numPr>
        <w:shd w:val="clear" w:color="auto" w:fill="FFFFFF"/>
        <w:spacing w:before="300" w:after="300"/>
        <w:rPr>
          <w:rFonts w:eastAsia="Times New Roman" w:cs="Arial"/>
          <w:color w:val="0B0C0C"/>
          <w:lang w:eastAsia="en-GB"/>
        </w:rPr>
      </w:pPr>
      <w:r w:rsidRPr="0022597A">
        <w:rPr>
          <w:rFonts w:eastAsia="Times New Roman" w:cs="Arial"/>
          <w:color w:val="0B0C0C"/>
          <w:lang w:eastAsia="en-GB"/>
        </w:rPr>
        <w:t xml:space="preserve">28.2.2022 </w:t>
      </w:r>
      <w:r w:rsidR="00DF1AB2">
        <w:rPr>
          <w:rFonts w:eastAsia="Times New Roman" w:cs="Arial"/>
          <w:color w:val="0B0C0C"/>
          <w:lang w:eastAsia="en-GB"/>
        </w:rPr>
        <w:t xml:space="preserve">  </w:t>
      </w:r>
      <w:r w:rsidRPr="0022597A">
        <w:rPr>
          <w:rFonts w:eastAsia="Times New Roman" w:cs="Arial"/>
          <w:color w:val="0B0C0C"/>
          <w:lang w:eastAsia="en-GB"/>
        </w:rPr>
        <w:t>-  panel  3</w:t>
      </w:r>
    </w:p>
    <w:p w14:paraId="26C8A0AE" w14:textId="53695EF4" w:rsidR="00C13D1F" w:rsidRPr="00CA3843" w:rsidRDefault="00C13D1F" w:rsidP="00C13D1F">
      <w:pPr>
        <w:shd w:val="clear" w:color="auto" w:fill="FFFFFF"/>
        <w:spacing w:before="300" w:after="300"/>
        <w:rPr>
          <w:rFonts w:eastAsia="Times New Roman" w:cs="Arial"/>
          <w:color w:val="0B0C0C"/>
          <w:lang w:eastAsia="en-GB"/>
        </w:rPr>
      </w:pPr>
      <w:r w:rsidRPr="0022597A">
        <w:rPr>
          <w:rFonts w:eastAsia="Times New Roman" w:cs="Arial"/>
          <w:b/>
          <w:bCs/>
          <w:color w:val="0B0C0C"/>
          <w:lang w:eastAsia="en-GB"/>
        </w:rPr>
        <w:t>Q. What if</w:t>
      </w:r>
      <w:r w:rsidR="00807406">
        <w:rPr>
          <w:rFonts w:eastAsia="Times New Roman" w:cs="Arial"/>
          <w:b/>
          <w:bCs/>
          <w:color w:val="0B0C0C"/>
          <w:lang w:eastAsia="en-GB"/>
        </w:rPr>
        <w:t xml:space="preserve"> the</w:t>
      </w:r>
      <w:r w:rsidR="000F77B4">
        <w:rPr>
          <w:rFonts w:eastAsia="Times New Roman" w:cs="Arial"/>
          <w:b/>
          <w:bCs/>
          <w:color w:val="0B0C0C"/>
          <w:lang w:eastAsia="en-GB"/>
        </w:rPr>
        <w:t xml:space="preserve"> published</w:t>
      </w:r>
      <w:r w:rsidRPr="0022597A">
        <w:rPr>
          <w:rFonts w:eastAsia="Times New Roman" w:cs="Arial"/>
          <w:b/>
          <w:bCs/>
          <w:color w:val="0B0C0C"/>
          <w:lang w:eastAsia="en-GB"/>
        </w:rPr>
        <w:t xml:space="preserve"> phonics programme </w:t>
      </w:r>
      <w:r w:rsidR="000F77B4">
        <w:rPr>
          <w:rFonts w:eastAsia="Times New Roman" w:cs="Arial"/>
          <w:b/>
          <w:bCs/>
          <w:color w:val="0B0C0C"/>
          <w:lang w:eastAsia="en-GB"/>
        </w:rPr>
        <w:t xml:space="preserve">that we currently follow </w:t>
      </w:r>
      <w:r w:rsidRPr="0022597A">
        <w:rPr>
          <w:rFonts w:eastAsia="Times New Roman" w:cs="Arial"/>
          <w:b/>
          <w:bCs/>
          <w:color w:val="0B0C0C"/>
          <w:lang w:eastAsia="en-GB"/>
        </w:rPr>
        <w:t>is not validated?</w:t>
      </w:r>
      <w:r w:rsidRPr="0022597A">
        <w:rPr>
          <w:rFonts w:eastAsia="Times New Roman" w:cs="Arial"/>
          <w:color w:val="0B0C0C"/>
          <w:lang w:eastAsia="en-GB"/>
        </w:rPr>
        <w:t xml:space="preserve"> A. There is an appeals process. Published SSP designers have known about this new legislation for a while and it is likely </w:t>
      </w:r>
      <w:r w:rsidRPr="00CA3843">
        <w:rPr>
          <w:rFonts w:eastAsia="Times New Roman" w:cs="Arial"/>
          <w:color w:val="0B0C0C"/>
          <w:lang w:eastAsia="en-GB"/>
        </w:rPr>
        <w:t>that your SSP will be amended</w:t>
      </w:r>
      <w:r w:rsidR="00FE55AA" w:rsidRPr="00CA3843">
        <w:rPr>
          <w:rFonts w:eastAsia="Times New Roman" w:cs="Arial"/>
          <w:color w:val="0B0C0C"/>
          <w:lang w:eastAsia="en-GB"/>
        </w:rPr>
        <w:t>,</w:t>
      </w:r>
      <w:r w:rsidRPr="00CA3843">
        <w:rPr>
          <w:rFonts w:eastAsia="Times New Roman" w:cs="Arial"/>
          <w:color w:val="0B0C0C"/>
          <w:lang w:eastAsia="en-GB"/>
        </w:rPr>
        <w:t xml:space="preserve"> so that it </w:t>
      </w:r>
      <w:r w:rsidRPr="00CA3843">
        <w:rPr>
          <w:rFonts w:eastAsia="Times New Roman" w:cs="Arial"/>
          <w:b/>
          <w:bCs/>
          <w:color w:val="0B0C0C"/>
          <w:lang w:eastAsia="en-GB"/>
        </w:rPr>
        <w:t xml:space="preserve">does </w:t>
      </w:r>
      <w:r w:rsidRPr="00CA3843">
        <w:rPr>
          <w:rFonts w:eastAsia="Times New Roman" w:cs="Arial"/>
          <w:color w:val="0B0C0C"/>
          <w:lang w:eastAsia="en-GB"/>
        </w:rPr>
        <w:t xml:space="preserve">meet all the 16 essential criteria. </w:t>
      </w:r>
    </w:p>
    <w:p w14:paraId="26EBBF44" w14:textId="39996955" w:rsidR="00FE55AA" w:rsidRPr="00CA3843" w:rsidRDefault="00FE55AA" w:rsidP="00CA3843">
      <w:pPr>
        <w:pStyle w:val="NormalWeb"/>
        <w:shd w:val="clear" w:color="auto" w:fill="FFFFFF"/>
        <w:spacing w:before="0" w:beforeAutospacing="0" w:after="180" w:afterAutospacing="0"/>
        <w:rPr>
          <w:rFonts w:ascii="Arial" w:hAnsi="Arial" w:cs="Arial"/>
          <w:color w:val="1E191A"/>
          <w:sz w:val="22"/>
          <w:szCs w:val="22"/>
        </w:rPr>
      </w:pPr>
      <w:r w:rsidRPr="00CA3843">
        <w:rPr>
          <w:rFonts w:ascii="Arial" w:hAnsi="Arial" w:cs="Arial"/>
          <w:b/>
          <w:bCs/>
          <w:color w:val="0B0C0C"/>
          <w:sz w:val="22"/>
          <w:szCs w:val="22"/>
        </w:rPr>
        <w:t xml:space="preserve">Q. We have invested </w:t>
      </w:r>
      <w:r w:rsidR="006321A0" w:rsidRPr="00CA3843">
        <w:rPr>
          <w:rFonts w:ascii="Arial" w:hAnsi="Arial" w:cs="Arial"/>
          <w:b/>
          <w:bCs/>
          <w:color w:val="0B0C0C"/>
          <w:sz w:val="22"/>
          <w:szCs w:val="22"/>
        </w:rPr>
        <w:t xml:space="preserve">time and money into ensuring that our phonics programme matches our books, will we have to </w:t>
      </w:r>
      <w:r w:rsidR="00076F32" w:rsidRPr="00CA3843">
        <w:rPr>
          <w:rFonts w:ascii="Arial" w:hAnsi="Arial" w:cs="Arial"/>
          <w:b/>
          <w:bCs/>
          <w:color w:val="0B0C0C"/>
          <w:sz w:val="22"/>
          <w:szCs w:val="22"/>
        </w:rPr>
        <w:t>audit</w:t>
      </w:r>
      <w:r w:rsidR="006321A0" w:rsidRPr="00CA3843">
        <w:rPr>
          <w:rFonts w:ascii="Arial" w:hAnsi="Arial" w:cs="Arial"/>
          <w:b/>
          <w:bCs/>
          <w:color w:val="0B0C0C"/>
          <w:sz w:val="22"/>
          <w:szCs w:val="22"/>
        </w:rPr>
        <w:t xml:space="preserve"> our books </w:t>
      </w:r>
      <w:r w:rsidR="00076F32" w:rsidRPr="00CA3843">
        <w:rPr>
          <w:rFonts w:ascii="Arial" w:hAnsi="Arial" w:cs="Arial"/>
          <w:b/>
          <w:bCs/>
          <w:color w:val="0B0C0C"/>
          <w:sz w:val="22"/>
          <w:szCs w:val="22"/>
        </w:rPr>
        <w:t xml:space="preserve">again to </w:t>
      </w:r>
      <w:r w:rsidR="006321A0" w:rsidRPr="00CA3843">
        <w:rPr>
          <w:rFonts w:ascii="Arial" w:hAnsi="Arial" w:cs="Arial"/>
          <w:b/>
          <w:bCs/>
          <w:color w:val="0B0C0C"/>
          <w:sz w:val="22"/>
          <w:szCs w:val="22"/>
        </w:rPr>
        <w:t xml:space="preserve">match the criteria? </w:t>
      </w:r>
      <w:r w:rsidR="00076F32" w:rsidRPr="00CA3843">
        <w:rPr>
          <w:rFonts w:ascii="Arial" w:hAnsi="Arial" w:cs="Arial"/>
          <w:color w:val="0B0C0C"/>
          <w:sz w:val="22"/>
          <w:szCs w:val="22"/>
        </w:rPr>
        <w:t xml:space="preserve">A. </w:t>
      </w:r>
      <w:r w:rsidR="00137FAF" w:rsidRPr="00CA3843">
        <w:rPr>
          <w:rFonts w:ascii="Arial" w:hAnsi="Arial" w:cs="Arial"/>
          <w:color w:val="0B0C0C"/>
          <w:sz w:val="22"/>
          <w:szCs w:val="22"/>
        </w:rPr>
        <w:t xml:space="preserve">Yes. It is advised to  </w:t>
      </w:r>
      <w:r w:rsidR="00CA3843" w:rsidRPr="00CA3843">
        <w:rPr>
          <w:rFonts w:ascii="Arial" w:hAnsi="Arial" w:cs="Arial"/>
          <w:color w:val="0B0C0C"/>
          <w:sz w:val="22"/>
          <w:szCs w:val="22"/>
        </w:rPr>
        <w:t>audit your programme against the essential criteria</w:t>
      </w:r>
      <w:r w:rsidR="00076F32" w:rsidRPr="00CA3843">
        <w:rPr>
          <w:rFonts w:ascii="Arial" w:hAnsi="Arial" w:cs="Arial"/>
          <w:color w:val="0B0C0C"/>
          <w:sz w:val="22"/>
          <w:szCs w:val="22"/>
        </w:rPr>
        <w:t xml:space="preserve">. </w:t>
      </w:r>
      <w:r w:rsidR="00137FAF" w:rsidRPr="00CA3843">
        <w:rPr>
          <w:rFonts w:ascii="Arial" w:hAnsi="Arial" w:cs="Arial"/>
          <w:color w:val="1E191A"/>
          <w:sz w:val="22"/>
          <w:szCs w:val="22"/>
          <w:shd w:val="clear" w:color="auto" w:fill="FFFFFF"/>
        </w:rPr>
        <w:t>I</w:t>
      </w:r>
      <w:r w:rsidR="008B00B1" w:rsidRPr="00CA3843">
        <w:rPr>
          <w:rFonts w:ascii="Arial" w:hAnsi="Arial" w:cs="Arial"/>
          <w:color w:val="1E191A"/>
          <w:sz w:val="22"/>
          <w:szCs w:val="22"/>
          <w:shd w:val="clear" w:color="auto" w:fill="FFFFFF"/>
        </w:rPr>
        <w:t>f you feel that Letters and Sounds is serving you well, and that you have built a ‘programme’ around it that offers support, guidance, resources and training, there is</w:t>
      </w:r>
      <w:r w:rsidR="00160EF1" w:rsidRPr="00CA3843">
        <w:rPr>
          <w:rFonts w:ascii="Arial" w:hAnsi="Arial" w:cs="Arial"/>
          <w:color w:val="1E191A"/>
          <w:sz w:val="22"/>
          <w:szCs w:val="22"/>
          <w:shd w:val="clear" w:color="auto" w:fill="FFFFFF"/>
        </w:rPr>
        <w:t xml:space="preserve"> no</w:t>
      </w:r>
      <w:r w:rsidR="008B00B1" w:rsidRPr="00CA3843">
        <w:rPr>
          <w:rFonts w:ascii="Arial" w:hAnsi="Arial" w:cs="Arial"/>
          <w:color w:val="1E191A"/>
          <w:sz w:val="22"/>
          <w:szCs w:val="22"/>
          <w:shd w:val="clear" w:color="auto" w:fill="FFFFFF"/>
        </w:rPr>
        <w:t xml:space="preserve"> reason to change it</w:t>
      </w:r>
      <w:r w:rsidR="00160EF1" w:rsidRPr="00CA3843">
        <w:rPr>
          <w:rFonts w:ascii="Arial" w:hAnsi="Arial" w:cs="Arial"/>
          <w:color w:val="1E191A"/>
          <w:sz w:val="22"/>
          <w:szCs w:val="22"/>
          <w:shd w:val="clear" w:color="auto" w:fill="FFFFFF"/>
        </w:rPr>
        <w:t xml:space="preserve">. </w:t>
      </w:r>
      <w:r w:rsidR="0022597A" w:rsidRPr="00CA3843">
        <w:rPr>
          <w:rFonts w:ascii="Arial" w:hAnsi="Arial" w:cs="Arial"/>
          <w:color w:val="1E191A"/>
          <w:sz w:val="22"/>
          <w:szCs w:val="22"/>
        </w:rPr>
        <w:t>Or if</w:t>
      </w:r>
      <w:r w:rsidR="008D5369" w:rsidRPr="00CA3843">
        <w:rPr>
          <w:rFonts w:ascii="Arial" w:hAnsi="Arial" w:cs="Arial"/>
          <w:color w:val="1E191A"/>
          <w:sz w:val="22"/>
          <w:szCs w:val="22"/>
        </w:rPr>
        <w:t xml:space="preserve"> your phonics outcomes are not as </w:t>
      </w:r>
      <w:r w:rsidR="0022597A" w:rsidRPr="00CA3843">
        <w:rPr>
          <w:rFonts w:ascii="Arial" w:hAnsi="Arial" w:cs="Arial"/>
          <w:color w:val="1E191A"/>
          <w:sz w:val="22"/>
          <w:szCs w:val="22"/>
        </w:rPr>
        <w:t>anticipated</w:t>
      </w:r>
      <w:r w:rsidR="008D5369" w:rsidRPr="00CA3843">
        <w:rPr>
          <w:rFonts w:ascii="Arial" w:hAnsi="Arial" w:cs="Arial"/>
          <w:color w:val="1E191A"/>
          <w:sz w:val="22"/>
          <w:szCs w:val="22"/>
        </w:rPr>
        <w:t xml:space="preserve">, </w:t>
      </w:r>
      <w:r w:rsidR="0025516E" w:rsidRPr="00CA3843">
        <w:rPr>
          <w:rFonts w:ascii="Arial" w:hAnsi="Arial" w:cs="Arial"/>
          <w:color w:val="1E191A"/>
          <w:sz w:val="22"/>
          <w:szCs w:val="22"/>
        </w:rPr>
        <w:t xml:space="preserve">and </w:t>
      </w:r>
      <w:r w:rsidR="008D5369" w:rsidRPr="008D5369">
        <w:rPr>
          <w:rFonts w:ascii="Arial" w:hAnsi="Arial" w:cs="Arial"/>
          <w:color w:val="1E191A"/>
          <w:sz w:val="22"/>
          <w:szCs w:val="22"/>
        </w:rPr>
        <w:t>you conclude that your own phonics programme does need a radical overhaul, take time to do your research and wait for the conclusion of the validation process</w:t>
      </w:r>
      <w:r w:rsidR="00CA3843">
        <w:rPr>
          <w:rFonts w:ascii="Arial" w:hAnsi="Arial" w:cs="Arial"/>
          <w:color w:val="1E191A"/>
          <w:sz w:val="22"/>
          <w:szCs w:val="22"/>
        </w:rPr>
        <w:t>; m</w:t>
      </w:r>
      <w:r w:rsidR="008B00B1" w:rsidRPr="00CA3843">
        <w:rPr>
          <w:rFonts w:ascii="Arial" w:hAnsi="Arial" w:cs="Arial"/>
          <w:color w:val="1E191A"/>
          <w:sz w:val="22"/>
          <w:szCs w:val="22"/>
          <w:shd w:val="clear" w:color="auto" w:fill="FFFFFF"/>
        </w:rPr>
        <w:t>ost</w:t>
      </w:r>
      <w:r w:rsidR="00B2595B" w:rsidRPr="00CA3843">
        <w:rPr>
          <w:rFonts w:ascii="Arial" w:hAnsi="Arial" w:cs="Arial"/>
          <w:color w:val="1E191A"/>
          <w:sz w:val="22"/>
          <w:szCs w:val="22"/>
          <w:shd w:val="clear" w:color="auto" w:fill="FFFFFF"/>
        </w:rPr>
        <w:t xml:space="preserve"> publishers have realigned content to match phonics phases for L&amp;S </w:t>
      </w:r>
      <w:r w:rsidR="00160EF1" w:rsidRPr="00CA3843">
        <w:rPr>
          <w:rFonts w:ascii="Arial" w:hAnsi="Arial" w:cs="Arial"/>
          <w:color w:val="1E191A"/>
          <w:sz w:val="22"/>
          <w:szCs w:val="22"/>
          <w:shd w:val="clear" w:color="auto" w:fill="FFFFFF"/>
        </w:rPr>
        <w:t xml:space="preserve">and </w:t>
      </w:r>
      <w:r w:rsidR="00B2595B" w:rsidRPr="00CA3843">
        <w:rPr>
          <w:rFonts w:ascii="Arial" w:hAnsi="Arial" w:cs="Arial"/>
          <w:color w:val="1E191A"/>
          <w:sz w:val="22"/>
          <w:szCs w:val="22"/>
          <w:shd w:val="clear" w:color="auto" w:fill="FFFFFF"/>
        </w:rPr>
        <w:t>retained bands to support progression resources</w:t>
      </w:r>
      <w:r w:rsidR="008B00B1" w:rsidRPr="00CA3843">
        <w:rPr>
          <w:rFonts w:ascii="Arial" w:hAnsi="Arial" w:cs="Arial"/>
          <w:color w:val="1E191A"/>
          <w:sz w:val="22"/>
          <w:szCs w:val="22"/>
          <w:shd w:val="clear" w:color="auto" w:fill="FFFFFF"/>
        </w:rPr>
        <w:t>.</w:t>
      </w:r>
    </w:p>
    <w:p w14:paraId="4311BF5A" w14:textId="7441A792" w:rsidR="00221BE5" w:rsidRPr="00DF1AB2" w:rsidRDefault="008E2749" w:rsidP="000F77B4">
      <w:pPr>
        <w:rPr>
          <w:rFonts w:eastAsia="Times New Roman" w:cs="Arial"/>
          <w:b/>
          <w:bCs/>
          <w:sz w:val="32"/>
          <w:szCs w:val="32"/>
          <w:lang w:eastAsia="en-GB"/>
        </w:rPr>
      </w:pPr>
      <w:r>
        <w:rPr>
          <w:rFonts w:eastAsia="Times New Roman" w:cs="Arial"/>
          <w:b/>
          <w:bCs/>
          <w:sz w:val="32"/>
          <w:szCs w:val="32"/>
          <w:lang w:eastAsia="en-GB"/>
        </w:rPr>
        <w:br w:type="page"/>
      </w:r>
      <w:r w:rsidR="00224B97" w:rsidRPr="00224B97">
        <w:rPr>
          <w:rFonts w:eastAsia="Times New Roman" w:cs="Arial"/>
          <w:b/>
          <w:bCs/>
          <w:sz w:val="32"/>
          <w:szCs w:val="32"/>
          <w:lang w:eastAsia="en-GB"/>
        </w:rPr>
        <w:lastRenderedPageBreak/>
        <w:t xml:space="preserve">16 Core Criteria </w:t>
      </w:r>
      <w:r w:rsidR="00176987">
        <w:rPr>
          <w:rFonts w:cs="Arial"/>
          <w:b/>
          <w:bCs/>
          <w:sz w:val="32"/>
          <w:szCs w:val="32"/>
          <w:shd w:val="clear" w:color="auto" w:fill="FFFFFF"/>
        </w:rPr>
        <w:t>S</w:t>
      </w:r>
      <w:r w:rsidR="00176987" w:rsidRPr="00176987">
        <w:rPr>
          <w:rFonts w:cs="Arial"/>
          <w:b/>
          <w:bCs/>
          <w:sz w:val="32"/>
          <w:szCs w:val="32"/>
          <w:shd w:val="clear" w:color="auto" w:fill="FFFFFF"/>
        </w:rPr>
        <w:t xml:space="preserve">ystematic </w:t>
      </w:r>
      <w:r w:rsidR="00176987">
        <w:rPr>
          <w:rFonts w:cs="Arial"/>
          <w:b/>
          <w:bCs/>
          <w:sz w:val="32"/>
          <w:szCs w:val="32"/>
          <w:shd w:val="clear" w:color="auto" w:fill="FFFFFF"/>
        </w:rPr>
        <w:t>S</w:t>
      </w:r>
      <w:r w:rsidR="00176987" w:rsidRPr="00176987">
        <w:rPr>
          <w:rFonts w:cs="Arial"/>
          <w:b/>
          <w:bCs/>
          <w:sz w:val="32"/>
          <w:szCs w:val="32"/>
          <w:shd w:val="clear" w:color="auto" w:fill="FFFFFF"/>
        </w:rPr>
        <w:t xml:space="preserve">ynthetic </w:t>
      </w:r>
      <w:r w:rsidR="00176987">
        <w:rPr>
          <w:rFonts w:cs="Arial"/>
          <w:b/>
          <w:bCs/>
          <w:sz w:val="32"/>
          <w:szCs w:val="32"/>
          <w:shd w:val="clear" w:color="auto" w:fill="FFFFFF"/>
        </w:rPr>
        <w:t>P</w:t>
      </w:r>
      <w:r w:rsidR="00176987" w:rsidRPr="00176987">
        <w:rPr>
          <w:rFonts w:cs="Arial"/>
          <w:b/>
          <w:bCs/>
          <w:sz w:val="32"/>
          <w:szCs w:val="32"/>
          <w:shd w:val="clear" w:color="auto" w:fill="FFFFFF"/>
        </w:rPr>
        <w:t>honics</w:t>
      </w:r>
      <w:r w:rsidR="00176987">
        <w:rPr>
          <w:rFonts w:cs="Arial"/>
          <w:b/>
          <w:bCs/>
          <w:sz w:val="32"/>
          <w:szCs w:val="32"/>
          <w:shd w:val="clear" w:color="auto" w:fill="FFFFFF"/>
        </w:rPr>
        <w:t xml:space="preserve"> Programme</w:t>
      </w:r>
    </w:p>
    <w:tbl>
      <w:tblPr>
        <w:tblStyle w:val="TableGrid"/>
        <w:tblW w:w="0" w:type="auto"/>
        <w:tblInd w:w="-360" w:type="dxa"/>
        <w:tblLook w:val="04A0" w:firstRow="1" w:lastRow="0" w:firstColumn="1" w:lastColumn="0" w:noHBand="0" w:noVBand="1"/>
      </w:tblPr>
      <w:tblGrid>
        <w:gridCol w:w="8010"/>
        <w:gridCol w:w="1366"/>
      </w:tblGrid>
      <w:tr w:rsidR="003634C1" w:rsidRPr="00D123BB" w14:paraId="47C6B026" w14:textId="77777777" w:rsidTr="00A93DDA">
        <w:tc>
          <w:tcPr>
            <w:tcW w:w="8010" w:type="dxa"/>
            <w:shd w:val="clear" w:color="auto" w:fill="D9D9D9" w:themeFill="background1" w:themeFillShade="D9"/>
          </w:tcPr>
          <w:p w14:paraId="18CC3B61" w14:textId="37028C26" w:rsidR="003634C1" w:rsidRPr="00A8323E" w:rsidRDefault="003634C1" w:rsidP="00FF74BF">
            <w:pPr>
              <w:shd w:val="clear" w:color="auto" w:fill="FFFFFF"/>
              <w:rPr>
                <w:rFonts w:eastAsia="Times New Roman" w:cs="Arial"/>
                <w:b/>
                <w:bCs/>
                <w:color w:val="0B0C0C"/>
                <w:sz w:val="32"/>
                <w:szCs w:val="32"/>
                <w:lang w:eastAsia="en-GB"/>
              </w:rPr>
            </w:pPr>
            <w:r w:rsidRPr="00A8323E">
              <w:rPr>
                <w:rFonts w:eastAsia="Times New Roman" w:cs="Arial"/>
                <w:b/>
                <w:bCs/>
                <w:color w:val="0B0C0C"/>
                <w:sz w:val="32"/>
                <w:szCs w:val="32"/>
                <w:lang w:eastAsia="en-GB"/>
              </w:rPr>
              <w:t>Does your programme?</w:t>
            </w:r>
          </w:p>
        </w:tc>
        <w:tc>
          <w:tcPr>
            <w:tcW w:w="1366" w:type="dxa"/>
            <w:shd w:val="clear" w:color="auto" w:fill="BFBFBF" w:themeFill="background1" w:themeFillShade="BF"/>
          </w:tcPr>
          <w:p w14:paraId="6E0EC5C9" w14:textId="5FB63073" w:rsidR="003634C1" w:rsidRPr="00A8323E" w:rsidRDefault="009D1448" w:rsidP="009D1448">
            <w:pPr>
              <w:shd w:val="clear" w:color="auto" w:fill="FFFFFF"/>
              <w:jc w:val="center"/>
              <w:rPr>
                <w:rFonts w:eastAsia="Times New Roman" w:cs="Arial"/>
                <w:b/>
                <w:bCs/>
                <w:color w:val="0B0C0C"/>
                <w:sz w:val="32"/>
                <w:szCs w:val="32"/>
                <w:lang w:eastAsia="en-GB"/>
              </w:rPr>
            </w:pPr>
            <w:r w:rsidRPr="00A8323E">
              <w:rPr>
                <w:rFonts w:eastAsia="Times New Roman" w:cs="Arial"/>
                <w:b/>
                <w:bCs/>
                <w:color w:val="0B0C0C"/>
                <w:sz w:val="32"/>
                <w:szCs w:val="32"/>
                <w:lang w:eastAsia="en-GB"/>
              </w:rPr>
              <w:t>Y or N</w:t>
            </w:r>
          </w:p>
        </w:tc>
      </w:tr>
      <w:tr w:rsidR="003634C1" w:rsidRPr="00D123BB" w14:paraId="471C437F" w14:textId="6AC78DA4" w:rsidTr="00A93DDA">
        <w:tc>
          <w:tcPr>
            <w:tcW w:w="8010" w:type="dxa"/>
          </w:tcPr>
          <w:p w14:paraId="2A8B8FE6"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 xml:space="preserve">constitute a complete SSP programme providing fidelity to its teaching framework for the duration of the programme </w:t>
            </w:r>
          </w:p>
        </w:tc>
        <w:tc>
          <w:tcPr>
            <w:tcW w:w="1366" w:type="dxa"/>
          </w:tcPr>
          <w:p w14:paraId="0491CF7B"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D123BB" w14:paraId="5E92DA7C" w14:textId="62DC2CB2" w:rsidTr="00A93DDA">
        <w:tc>
          <w:tcPr>
            <w:tcW w:w="8010" w:type="dxa"/>
          </w:tcPr>
          <w:p w14:paraId="225629EB"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 xml:space="preserve">present systematic, synthetic phonic work as the prime approach to decoding print </w:t>
            </w:r>
          </w:p>
        </w:tc>
        <w:tc>
          <w:tcPr>
            <w:tcW w:w="1366" w:type="dxa"/>
          </w:tcPr>
          <w:p w14:paraId="33AB8F77"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D123BB" w14:paraId="7582AFB9" w14:textId="2D60C333" w:rsidTr="00A93DDA">
        <w:tc>
          <w:tcPr>
            <w:tcW w:w="8010" w:type="dxa"/>
          </w:tcPr>
          <w:p w14:paraId="42D4B724"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enable children to start learning phonic knowledge and skills early in reception, and provide a structured route for most children to meet or exceed the expected standard in the year one (Y1) Phonics Screening Check and all national curriculum expectations for word reading through decoding by the end of key stage 1</w:t>
            </w:r>
          </w:p>
        </w:tc>
        <w:tc>
          <w:tcPr>
            <w:tcW w:w="1366" w:type="dxa"/>
          </w:tcPr>
          <w:p w14:paraId="742D4BEC"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D123BB" w14:paraId="54A7C467" w14:textId="2AABDCE4" w:rsidTr="00A93DDA">
        <w:tc>
          <w:tcPr>
            <w:tcW w:w="8010" w:type="dxa"/>
          </w:tcPr>
          <w:p w14:paraId="319C4FA2"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be designed for daily teaching sessions and teach the main grapheme-phoneme correspondences of English (the alphabetic principle) in a clearly defined, incremental sequence</w:t>
            </w:r>
          </w:p>
        </w:tc>
        <w:tc>
          <w:tcPr>
            <w:tcW w:w="1366" w:type="dxa"/>
          </w:tcPr>
          <w:p w14:paraId="1E45D1F3"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D123BB" w14:paraId="3AD60E27" w14:textId="2A4913E2" w:rsidTr="00A93DDA">
        <w:tc>
          <w:tcPr>
            <w:tcW w:w="8010" w:type="dxa"/>
          </w:tcPr>
          <w:p w14:paraId="4326995B"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begin by introducing a defined group of grapheme-phoneme correspondences that enable children to read and spell many words early on</w:t>
            </w:r>
          </w:p>
        </w:tc>
        <w:tc>
          <w:tcPr>
            <w:tcW w:w="1366" w:type="dxa"/>
          </w:tcPr>
          <w:p w14:paraId="508C89E3"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D123BB" w14:paraId="61F8B9ED" w14:textId="72F79554" w:rsidTr="00A93DDA">
        <w:tc>
          <w:tcPr>
            <w:tcW w:w="8010" w:type="dxa"/>
          </w:tcPr>
          <w:p w14:paraId="40E9BCB1"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progress from simple to more complex phonic knowledge and skills, cumulatively covering all the major grapheme-phoneme correspondences in English</w:t>
            </w:r>
          </w:p>
        </w:tc>
        <w:tc>
          <w:tcPr>
            <w:tcW w:w="1366" w:type="dxa"/>
          </w:tcPr>
          <w:p w14:paraId="1F28A1C4"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D123BB" w14:paraId="3EA26506" w14:textId="645D9AB6" w:rsidTr="00A93DDA">
        <w:tc>
          <w:tcPr>
            <w:tcW w:w="8010" w:type="dxa"/>
          </w:tcPr>
          <w:p w14:paraId="1E019AF5"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teach children to read printed words by identifying and blending (synthesising) individual phonemes, from left to right all through the word</w:t>
            </w:r>
          </w:p>
        </w:tc>
        <w:tc>
          <w:tcPr>
            <w:tcW w:w="1366" w:type="dxa"/>
          </w:tcPr>
          <w:p w14:paraId="760534F2"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3634C1" w14:paraId="63B61FFB" w14:textId="67762BF2" w:rsidTr="00A93DDA">
        <w:tc>
          <w:tcPr>
            <w:tcW w:w="8010" w:type="dxa"/>
          </w:tcPr>
          <w:p w14:paraId="770A5D9C"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teach children to apply the skill of segmenting spoken words into their constituent phonemes for spelling and that this is the reverse of blending phonemes to read words</w:t>
            </w:r>
          </w:p>
        </w:tc>
        <w:tc>
          <w:tcPr>
            <w:tcW w:w="1366" w:type="dxa"/>
          </w:tcPr>
          <w:p w14:paraId="3B80D5EE"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3634C1" w14:paraId="5E9A140D" w14:textId="0663F781" w:rsidTr="00A93DDA">
        <w:tc>
          <w:tcPr>
            <w:tcW w:w="8010" w:type="dxa"/>
          </w:tcPr>
          <w:p w14:paraId="5CF5D931" w14:textId="77777777" w:rsidR="003634C1" w:rsidRPr="004C02EC" w:rsidRDefault="003634C1" w:rsidP="00FF74BF">
            <w:pPr>
              <w:shd w:val="clear" w:color="auto" w:fill="FFFFFF"/>
              <w:rPr>
                <w:rFonts w:eastAsia="Times New Roman" w:cs="Arial"/>
                <w:color w:val="0B0C0C"/>
                <w:sz w:val="20"/>
                <w:szCs w:val="20"/>
                <w:lang w:eastAsia="en-GB"/>
              </w:rPr>
            </w:pPr>
            <w:r w:rsidRPr="004C02EC">
              <w:rPr>
                <w:rFonts w:eastAsia="Times New Roman" w:cs="Arial"/>
                <w:color w:val="0B0C0C"/>
                <w:sz w:val="20"/>
                <w:szCs w:val="20"/>
                <w:lang w:eastAsia="en-GB"/>
              </w:rPr>
              <w:t>pr</w:t>
            </w:r>
            <w:r w:rsidRPr="00D123BB">
              <w:rPr>
                <w:rFonts w:eastAsia="Times New Roman" w:cs="Arial"/>
                <w:color w:val="0B0C0C"/>
                <w:sz w:val="20"/>
                <w:szCs w:val="20"/>
                <w:lang w:eastAsia="en-GB"/>
              </w:rPr>
              <w:t>ovide opportunity for children to practise and apply known phoneme-grapheme correspondences for spelling through dictation of sounds, words and sentences</w:t>
            </w:r>
          </w:p>
        </w:tc>
        <w:tc>
          <w:tcPr>
            <w:tcW w:w="1366" w:type="dxa"/>
          </w:tcPr>
          <w:p w14:paraId="441ABB3F" w14:textId="77777777" w:rsidR="003634C1" w:rsidRPr="003634C1" w:rsidRDefault="003634C1" w:rsidP="00FF74BF">
            <w:pPr>
              <w:shd w:val="clear" w:color="auto" w:fill="FFFFFF"/>
              <w:rPr>
                <w:rFonts w:eastAsia="Times New Roman" w:cs="Arial"/>
                <w:color w:val="0B0C0C"/>
                <w:sz w:val="29"/>
                <w:szCs w:val="29"/>
                <w:lang w:eastAsia="en-GB"/>
              </w:rPr>
            </w:pPr>
          </w:p>
        </w:tc>
      </w:tr>
      <w:tr w:rsidR="003634C1" w:rsidRPr="00D123BB" w14:paraId="1742E212" w14:textId="43D22E67" w:rsidTr="00A93DDA">
        <w:tc>
          <w:tcPr>
            <w:tcW w:w="8010" w:type="dxa"/>
          </w:tcPr>
          <w:p w14:paraId="58001C19"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 xml:space="preserve">ensure that children are taught to decode and spell common exception words (sometimes called ‘tricky’ words), appropriate to their level of progress in the programme </w:t>
            </w:r>
          </w:p>
        </w:tc>
        <w:tc>
          <w:tcPr>
            <w:tcW w:w="1366" w:type="dxa"/>
          </w:tcPr>
          <w:p w14:paraId="714AEDDF"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3634C1" w14:paraId="7DB64DA3" w14:textId="2252D897" w:rsidTr="00A93DDA">
        <w:tc>
          <w:tcPr>
            <w:tcW w:w="8010" w:type="dxa"/>
          </w:tcPr>
          <w:p w14:paraId="7BE79118"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 xml:space="preserve">provide resources that support the teaching of lower-case and capital letters correctly, with clear start and finish points. The programme should move children on by teaching them to write words made up of learned GPCs, followed by simple sentences composed from such words as well as any common exception words (‘tricky words’) learned </w:t>
            </w:r>
          </w:p>
        </w:tc>
        <w:tc>
          <w:tcPr>
            <w:tcW w:w="1366" w:type="dxa"/>
          </w:tcPr>
          <w:p w14:paraId="5F4BE7E7"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D123BB" w14:paraId="40FF09BA" w14:textId="0E0CEBF5" w:rsidTr="00A93DDA">
        <w:tc>
          <w:tcPr>
            <w:tcW w:w="8010" w:type="dxa"/>
          </w:tcPr>
          <w:p w14:paraId="55CD533C"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 xml:space="preserve">be built around direct teaching sessions, with extensive teacher-child interaction and involve a multi-sensory approach. The programme should include guidance on how direct teaching sessions can be adapted for online delivery (live or recorded) </w:t>
            </w:r>
          </w:p>
        </w:tc>
        <w:tc>
          <w:tcPr>
            <w:tcW w:w="1366" w:type="dxa"/>
          </w:tcPr>
          <w:p w14:paraId="20C4CAC1" w14:textId="77777777" w:rsidR="003634C1" w:rsidRPr="00D123BB" w:rsidRDefault="003634C1" w:rsidP="00FF74BF">
            <w:pPr>
              <w:shd w:val="clear" w:color="auto" w:fill="FFFFFF"/>
              <w:rPr>
                <w:rFonts w:eastAsia="Times New Roman" w:cs="Arial"/>
                <w:color w:val="0B0C0C"/>
                <w:sz w:val="29"/>
                <w:szCs w:val="29"/>
                <w:lang w:eastAsia="en-GB"/>
              </w:rPr>
            </w:pPr>
          </w:p>
        </w:tc>
      </w:tr>
      <w:tr w:rsidR="003634C1" w:rsidRPr="003634C1" w14:paraId="0B5B09AD" w14:textId="43DF9673" w:rsidTr="00A93DDA">
        <w:tc>
          <w:tcPr>
            <w:tcW w:w="8010" w:type="dxa"/>
          </w:tcPr>
          <w:p w14:paraId="1324F1C0" w14:textId="77777777" w:rsidR="003634C1" w:rsidRPr="004C02EC" w:rsidRDefault="003634C1" w:rsidP="00FF74B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 xml:space="preserve">provide resources to enable teachers to deliver the programme effectively including sufficient decodable reading material </w:t>
            </w:r>
          </w:p>
        </w:tc>
        <w:tc>
          <w:tcPr>
            <w:tcW w:w="1366" w:type="dxa"/>
          </w:tcPr>
          <w:p w14:paraId="739B9663" w14:textId="77777777" w:rsidR="003634C1" w:rsidRPr="00D123BB" w:rsidRDefault="003634C1" w:rsidP="00FF74BF">
            <w:pPr>
              <w:shd w:val="clear" w:color="auto" w:fill="FFFFFF"/>
              <w:rPr>
                <w:rFonts w:eastAsia="Times New Roman" w:cs="Arial"/>
                <w:color w:val="0B0C0C"/>
                <w:sz w:val="29"/>
                <w:szCs w:val="29"/>
                <w:lang w:eastAsia="en-GB"/>
              </w:rPr>
            </w:pPr>
          </w:p>
        </w:tc>
      </w:tr>
      <w:tr w:rsidR="00A8599F" w:rsidRPr="003634C1" w14:paraId="5A3F980E" w14:textId="77777777" w:rsidTr="00A93DDA">
        <w:tc>
          <w:tcPr>
            <w:tcW w:w="8010" w:type="dxa"/>
          </w:tcPr>
          <w:p w14:paraId="280B02B1" w14:textId="01966AA9" w:rsidR="00A8599F" w:rsidRPr="00D123BB" w:rsidRDefault="00A8599F" w:rsidP="00A8599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 xml:space="preserve">ensure that, as children move through the early stages of acquiring phonic knowledge and skills, they can practise by reading texts closely matched to their level of phonic attainment, that do not require them to use alternative strategies to read unknown words </w:t>
            </w:r>
          </w:p>
        </w:tc>
        <w:tc>
          <w:tcPr>
            <w:tcW w:w="1366" w:type="dxa"/>
          </w:tcPr>
          <w:p w14:paraId="4972F576" w14:textId="77777777" w:rsidR="00A8599F" w:rsidRPr="00D123BB" w:rsidRDefault="00A8599F" w:rsidP="00A8599F">
            <w:pPr>
              <w:shd w:val="clear" w:color="auto" w:fill="FFFFFF"/>
              <w:rPr>
                <w:rFonts w:eastAsia="Times New Roman" w:cs="Arial"/>
                <w:color w:val="0B0C0C"/>
                <w:sz w:val="29"/>
                <w:szCs w:val="29"/>
                <w:lang w:eastAsia="en-GB"/>
              </w:rPr>
            </w:pPr>
          </w:p>
        </w:tc>
      </w:tr>
      <w:tr w:rsidR="00A8599F" w:rsidRPr="003634C1" w14:paraId="4D24D5D7" w14:textId="77777777" w:rsidTr="00A93DDA">
        <w:tc>
          <w:tcPr>
            <w:tcW w:w="8010" w:type="dxa"/>
          </w:tcPr>
          <w:p w14:paraId="27E887EA" w14:textId="02869889" w:rsidR="00A8599F" w:rsidRPr="00D123BB" w:rsidRDefault="00A8599F" w:rsidP="00A8599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 xml:space="preserve">include guidance and resources to ensure children practise and apply the core phonics they have been </w:t>
            </w:r>
            <w:r w:rsidRPr="004C02EC">
              <w:rPr>
                <w:rFonts w:eastAsia="Times New Roman" w:cs="Arial"/>
                <w:color w:val="0B0C0C"/>
                <w:sz w:val="20"/>
                <w:szCs w:val="20"/>
                <w:lang w:eastAsia="en-GB"/>
              </w:rPr>
              <w:t>taught</w:t>
            </w:r>
          </w:p>
        </w:tc>
        <w:tc>
          <w:tcPr>
            <w:tcW w:w="1366" w:type="dxa"/>
          </w:tcPr>
          <w:p w14:paraId="1EB2D1BC" w14:textId="77777777" w:rsidR="00A8599F" w:rsidRPr="00D123BB" w:rsidRDefault="00A8599F" w:rsidP="00A8599F">
            <w:pPr>
              <w:shd w:val="clear" w:color="auto" w:fill="FFFFFF"/>
              <w:rPr>
                <w:rFonts w:eastAsia="Times New Roman" w:cs="Arial"/>
                <w:color w:val="0B0C0C"/>
                <w:sz w:val="29"/>
                <w:szCs w:val="29"/>
                <w:lang w:eastAsia="en-GB"/>
              </w:rPr>
            </w:pPr>
          </w:p>
        </w:tc>
      </w:tr>
      <w:tr w:rsidR="00A8599F" w:rsidRPr="003634C1" w14:paraId="7BB88FFC" w14:textId="77777777" w:rsidTr="00A93DDA">
        <w:tc>
          <w:tcPr>
            <w:tcW w:w="8010" w:type="dxa"/>
          </w:tcPr>
          <w:p w14:paraId="3623D401" w14:textId="009669A9" w:rsidR="00A8599F" w:rsidRPr="00D123BB" w:rsidRDefault="00A8599F" w:rsidP="00A8599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 xml:space="preserve">enable children’s progress to be assessed and highlight the ways in which the programme meets the needs of those who are at risk of falling behind, including the lowest attaining 20% of children </w:t>
            </w:r>
          </w:p>
        </w:tc>
        <w:tc>
          <w:tcPr>
            <w:tcW w:w="1366" w:type="dxa"/>
          </w:tcPr>
          <w:p w14:paraId="1788F1FF" w14:textId="77777777" w:rsidR="00A8599F" w:rsidRPr="00D123BB" w:rsidRDefault="00A8599F" w:rsidP="00A8599F">
            <w:pPr>
              <w:shd w:val="clear" w:color="auto" w:fill="FFFFFF"/>
              <w:rPr>
                <w:rFonts w:eastAsia="Times New Roman" w:cs="Arial"/>
                <w:color w:val="0B0C0C"/>
                <w:sz w:val="29"/>
                <w:szCs w:val="29"/>
                <w:lang w:eastAsia="en-GB"/>
              </w:rPr>
            </w:pPr>
          </w:p>
        </w:tc>
      </w:tr>
      <w:tr w:rsidR="00A8599F" w:rsidRPr="003634C1" w14:paraId="0ACF5617" w14:textId="77777777" w:rsidTr="00A93DDA">
        <w:tc>
          <w:tcPr>
            <w:tcW w:w="8010" w:type="dxa"/>
          </w:tcPr>
          <w:p w14:paraId="2DBAFA4D" w14:textId="2560259D" w:rsidR="00A8599F" w:rsidRPr="00D123BB" w:rsidRDefault="00A8599F" w:rsidP="00A8599F">
            <w:pPr>
              <w:shd w:val="clear" w:color="auto" w:fill="FFFFFF"/>
              <w:rPr>
                <w:rFonts w:eastAsia="Times New Roman" w:cs="Arial"/>
                <w:color w:val="0B0C0C"/>
                <w:sz w:val="20"/>
                <w:szCs w:val="20"/>
                <w:lang w:eastAsia="en-GB"/>
              </w:rPr>
            </w:pPr>
            <w:r w:rsidRPr="00D123BB">
              <w:rPr>
                <w:rFonts w:eastAsia="Times New Roman" w:cs="Arial"/>
                <w:color w:val="0B0C0C"/>
                <w:sz w:val="20"/>
                <w:szCs w:val="20"/>
                <w:lang w:eastAsia="en-GB"/>
              </w:rPr>
              <w:t>provide full guidance for teachers to support the effective delivery of the programme and appropriate, programme-specific training either directly, through appointed agents or remotely; with assurances that there is sufficient capacity to do so and that those delivering this training will have appropriately high levels of expertise and relevant experience</w:t>
            </w:r>
          </w:p>
        </w:tc>
        <w:tc>
          <w:tcPr>
            <w:tcW w:w="1366" w:type="dxa"/>
          </w:tcPr>
          <w:p w14:paraId="79213A87" w14:textId="77777777" w:rsidR="00A8599F" w:rsidRPr="00D123BB" w:rsidRDefault="00A8599F" w:rsidP="00A8599F">
            <w:pPr>
              <w:shd w:val="clear" w:color="auto" w:fill="FFFFFF"/>
              <w:rPr>
                <w:rFonts w:eastAsia="Times New Roman" w:cs="Arial"/>
                <w:color w:val="0B0C0C"/>
                <w:sz w:val="29"/>
                <w:szCs w:val="29"/>
                <w:lang w:eastAsia="en-GB"/>
              </w:rPr>
            </w:pPr>
          </w:p>
        </w:tc>
      </w:tr>
    </w:tbl>
    <w:p w14:paraId="2AEFED75" w14:textId="77777777" w:rsidR="00034DF1" w:rsidRDefault="00034DF1" w:rsidP="00DF1AB2">
      <w:pPr>
        <w:jc w:val="center"/>
        <w:rPr>
          <w:rFonts w:cs="Arial"/>
          <w:b/>
          <w:bCs/>
          <w:color w:val="0B0C0C"/>
          <w:sz w:val="32"/>
          <w:szCs w:val="32"/>
          <w:shd w:val="clear" w:color="auto" w:fill="FFFFFF"/>
        </w:rPr>
      </w:pPr>
    </w:p>
    <w:p w14:paraId="223E6173" w14:textId="5BCEE339" w:rsidR="00DF1AB2" w:rsidRDefault="00224B97" w:rsidP="00DF1AB2">
      <w:pPr>
        <w:jc w:val="center"/>
        <w:rPr>
          <w:rFonts w:cs="Arial"/>
          <w:b/>
          <w:bCs/>
          <w:color w:val="0B0C0C"/>
          <w:sz w:val="32"/>
          <w:szCs w:val="32"/>
          <w:shd w:val="clear" w:color="auto" w:fill="FFFFFF"/>
        </w:rPr>
      </w:pPr>
      <w:r w:rsidRPr="00597433">
        <w:rPr>
          <w:rFonts w:cs="Arial"/>
          <w:b/>
          <w:bCs/>
          <w:color w:val="0B0C0C"/>
          <w:sz w:val="32"/>
          <w:szCs w:val="32"/>
          <w:shd w:val="clear" w:color="auto" w:fill="FFFFFF"/>
        </w:rPr>
        <w:t>Contacts for Further Queries</w:t>
      </w:r>
    </w:p>
    <w:p w14:paraId="058DAE2D" w14:textId="05C43489" w:rsidR="006D6E0E" w:rsidRPr="00DF1AB2" w:rsidRDefault="006D6E0E" w:rsidP="00DF1AB2">
      <w:pPr>
        <w:jc w:val="center"/>
      </w:pPr>
      <w:r w:rsidRPr="002B7CBA">
        <w:rPr>
          <w:rFonts w:cs="Arial"/>
          <w:color w:val="0B0C0C"/>
          <w:shd w:val="clear" w:color="auto" w:fill="FFFFFF"/>
        </w:rPr>
        <w:t>Please use</w:t>
      </w:r>
      <w:r w:rsidR="00B325DD">
        <w:rPr>
          <w:rFonts w:cs="Arial"/>
          <w:color w:val="0B0C0C"/>
          <w:shd w:val="clear" w:color="auto" w:fill="FFFFFF"/>
        </w:rPr>
        <w:t xml:space="preserve"> contact</w:t>
      </w:r>
      <w:r w:rsidRPr="002B7CBA">
        <w:rPr>
          <w:rFonts w:cs="Arial"/>
          <w:color w:val="0B0C0C"/>
          <w:shd w:val="clear" w:color="auto" w:fill="FFFFFF"/>
        </w:rPr>
        <w:t> </w:t>
      </w:r>
      <w:hyperlink r:id="rId12" w:history="1">
        <w:r w:rsidRPr="002B7CBA">
          <w:rPr>
            <w:rStyle w:val="Hyperlink"/>
            <w:rFonts w:cs="Arial"/>
            <w:color w:val="1D70B8"/>
            <w:bdr w:val="none" w:sz="0" w:space="0" w:color="auto" w:frame="1"/>
            <w:shd w:val="clear" w:color="auto" w:fill="FFFFFF"/>
          </w:rPr>
          <w:t>phonics.validation@education.gov.uk</w:t>
        </w:r>
      </w:hyperlink>
      <w:r w:rsidRPr="002B7CBA">
        <w:rPr>
          <w:rFonts w:cs="Arial"/>
          <w:color w:val="0B0C0C"/>
          <w:shd w:val="clear" w:color="auto" w:fill="FFFFFF"/>
        </w:rPr>
        <w:t xml:space="preserve"> or </w:t>
      </w:r>
      <w:hyperlink r:id="rId13" w:history="1">
        <w:r w:rsidRPr="002B7CBA">
          <w:rPr>
            <w:rStyle w:val="Hyperlink"/>
            <w:rFonts w:cs="Arial"/>
            <w:shd w:val="clear" w:color="auto" w:fill="FFFFFF"/>
          </w:rPr>
          <w:t>paula.shore@bracknell-forest.gov.uk</w:t>
        </w:r>
      </w:hyperlink>
      <w:r w:rsidRPr="002B7CBA">
        <w:rPr>
          <w:rFonts w:cs="Arial"/>
          <w:color w:val="0B0C0C"/>
          <w:shd w:val="clear" w:color="auto" w:fill="FFFFFF"/>
        </w:rPr>
        <w:t xml:space="preserve"> for any questions about validation or for further information.</w:t>
      </w:r>
    </w:p>
    <w:sectPr w:rsidR="006D6E0E" w:rsidRPr="00DF1AB2" w:rsidSect="00154DFD">
      <w:headerReference w:type="default" r:id="rId14"/>
      <w:footerReference w:type="default" r:id="rId15"/>
      <w:pgSz w:w="11906" w:h="16838"/>
      <w:pgMar w:top="1440" w:right="1440" w:bottom="1134"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C1C4" w14:textId="77777777" w:rsidR="00B94BAB" w:rsidRDefault="00B94BAB" w:rsidP="00E1673C">
      <w:r>
        <w:separator/>
      </w:r>
    </w:p>
  </w:endnote>
  <w:endnote w:type="continuationSeparator" w:id="0">
    <w:p w14:paraId="0FFE217F" w14:textId="77777777" w:rsidR="00B94BAB" w:rsidRDefault="00B94BAB" w:rsidP="00E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95302" w14:textId="452A4A3C" w:rsidR="00602B58" w:rsidRDefault="00602B58">
    <w:pPr>
      <w:pStyle w:val="Footer"/>
      <w:jc w:val="center"/>
    </w:pPr>
  </w:p>
  <w:p w14:paraId="05BE888D" w14:textId="77777777" w:rsidR="00602B58" w:rsidRDefault="0060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79B2C" w14:textId="77777777" w:rsidR="00B94BAB" w:rsidRDefault="00B94BAB" w:rsidP="00E1673C">
      <w:r>
        <w:separator/>
      </w:r>
    </w:p>
  </w:footnote>
  <w:footnote w:type="continuationSeparator" w:id="0">
    <w:p w14:paraId="324A7CF1" w14:textId="77777777" w:rsidR="00B94BAB" w:rsidRDefault="00B94BAB" w:rsidP="00E16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B1FFA" w14:textId="017FE594" w:rsidR="00E1673C" w:rsidRDefault="001807CC" w:rsidP="00E1673C">
    <w:pPr>
      <w:pStyle w:val="Header"/>
      <w:jc w:val="right"/>
    </w:pPr>
    <w:r>
      <w:t>17 May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D65D4"/>
    <w:multiLevelType w:val="hybridMultilevel"/>
    <w:tmpl w:val="9BF4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E352BD"/>
    <w:multiLevelType w:val="hybridMultilevel"/>
    <w:tmpl w:val="DC4E4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701625C"/>
    <w:multiLevelType w:val="multilevel"/>
    <w:tmpl w:val="4E4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319AC"/>
    <w:multiLevelType w:val="hybridMultilevel"/>
    <w:tmpl w:val="0D56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1F6BAA"/>
    <w:multiLevelType w:val="hybridMultilevel"/>
    <w:tmpl w:val="4FD06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D3690C"/>
    <w:multiLevelType w:val="hybridMultilevel"/>
    <w:tmpl w:val="6DDC20A4"/>
    <w:lvl w:ilvl="0" w:tplc="A432A0CE">
      <w:start w:val="1"/>
      <w:numFmt w:val="bullet"/>
      <w:lvlText w:val="•"/>
      <w:lvlJc w:val="left"/>
      <w:pPr>
        <w:tabs>
          <w:tab w:val="num" w:pos="720"/>
        </w:tabs>
        <w:ind w:left="720" w:hanging="360"/>
      </w:pPr>
      <w:rPr>
        <w:rFonts w:ascii="Arial" w:hAnsi="Arial" w:hint="default"/>
      </w:rPr>
    </w:lvl>
    <w:lvl w:ilvl="1" w:tplc="97FC2F28" w:tentative="1">
      <w:start w:val="1"/>
      <w:numFmt w:val="bullet"/>
      <w:lvlText w:val="•"/>
      <w:lvlJc w:val="left"/>
      <w:pPr>
        <w:tabs>
          <w:tab w:val="num" w:pos="1440"/>
        </w:tabs>
        <w:ind w:left="1440" w:hanging="360"/>
      </w:pPr>
      <w:rPr>
        <w:rFonts w:ascii="Arial" w:hAnsi="Arial" w:hint="default"/>
      </w:rPr>
    </w:lvl>
    <w:lvl w:ilvl="2" w:tplc="7088AA3E" w:tentative="1">
      <w:start w:val="1"/>
      <w:numFmt w:val="bullet"/>
      <w:lvlText w:val="•"/>
      <w:lvlJc w:val="left"/>
      <w:pPr>
        <w:tabs>
          <w:tab w:val="num" w:pos="2160"/>
        </w:tabs>
        <w:ind w:left="2160" w:hanging="360"/>
      </w:pPr>
      <w:rPr>
        <w:rFonts w:ascii="Arial" w:hAnsi="Arial" w:hint="default"/>
      </w:rPr>
    </w:lvl>
    <w:lvl w:ilvl="3" w:tplc="76E25694" w:tentative="1">
      <w:start w:val="1"/>
      <w:numFmt w:val="bullet"/>
      <w:lvlText w:val="•"/>
      <w:lvlJc w:val="left"/>
      <w:pPr>
        <w:tabs>
          <w:tab w:val="num" w:pos="2880"/>
        </w:tabs>
        <w:ind w:left="2880" w:hanging="360"/>
      </w:pPr>
      <w:rPr>
        <w:rFonts w:ascii="Arial" w:hAnsi="Arial" w:hint="default"/>
      </w:rPr>
    </w:lvl>
    <w:lvl w:ilvl="4" w:tplc="DF043DE8" w:tentative="1">
      <w:start w:val="1"/>
      <w:numFmt w:val="bullet"/>
      <w:lvlText w:val="•"/>
      <w:lvlJc w:val="left"/>
      <w:pPr>
        <w:tabs>
          <w:tab w:val="num" w:pos="3600"/>
        </w:tabs>
        <w:ind w:left="3600" w:hanging="360"/>
      </w:pPr>
      <w:rPr>
        <w:rFonts w:ascii="Arial" w:hAnsi="Arial" w:hint="default"/>
      </w:rPr>
    </w:lvl>
    <w:lvl w:ilvl="5" w:tplc="8004A60E" w:tentative="1">
      <w:start w:val="1"/>
      <w:numFmt w:val="bullet"/>
      <w:lvlText w:val="•"/>
      <w:lvlJc w:val="left"/>
      <w:pPr>
        <w:tabs>
          <w:tab w:val="num" w:pos="4320"/>
        </w:tabs>
        <w:ind w:left="4320" w:hanging="360"/>
      </w:pPr>
      <w:rPr>
        <w:rFonts w:ascii="Arial" w:hAnsi="Arial" w:hint="default"/>
      </w:rPr>
    </w:lvl>
    <w:lvl w:ilvl="6" w:tplc="135E4ECE" w:tentative="1">
      <w:start w:val="1"/>
      <w:numFmt w:val="bullet"/>
      <w:lvlText w:val="•"/>
      <w:lvlJc w:val="left"/>
      <w:pPr>
        <w:tabs>
          <w:tab w:val="num" w:pos="5040"/>
        </w:tabs>
        <w:ind w:left="5040" w:hanging="360"/>
      </w:pPr>
      <w:rPr>
        <w:rFonts w:ascii="Arial" w:hAnsi="Arial" w:hint="default"/>
      </w:rPr>
    </w:lvl>
    <w:lvl w:ilvl="7" w:tplc="99DE770E" w:tentative="1">
      <w:start w:val="1"/>
      <w:numFmt w:val="bullet"/>
      <w:lvlText w:val="•"/>
      <w:lvlJc w:val="left"/>
      <w:pPr>
        <w:tabs>
          <w:tab w:val="num" w:pos="5760"/>
        </w:tabs>
        <w:ind w:left="5760" w:hanging="360"/>
      </w:pPr>
      <w:rPr>
        <w:rFonts w:ascii="Arial" w:hAnsi="Arial" w:hint="default"/>
      </w:rPr>
    </w:lvl>
    <w:lvl w:ilvl="8" w:tplc="C2920E72" w:tentative="1">
      <w:start w:val="1"/>
      <w:numFmt w:val="bullet"/>
      <w:lvlText w:val="•"/>
      <w:lvlJc w:val="left"/>
      <w:pPr>
        <w:tabs>
          <w:tab w:val="num" w:pos="6480"/>
        </w:tabs>
        <w:ind w:left="6480" w:hanging="360"/>
      </w:pPr>
      <w:rPr>
        <w:rFonts w:ascii="Arial" w:hAnsi="Arial" w:hint="default"/>
      </w:rPr>
    </w:lvl>
  </w:abstractNum>
  <w:abstractNum w:abstractNumId="6">
    <w:nsid w:val="4C290DFF"/>
    <w:multiLevelType w:val="multilevel"/>
    <w:tmpl w:val="684A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25B12"/>
    <w:multiLevelType w:val="multilevel"/>
    <w:tmpl w:val="11A2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081CD7"/>
    <w:multiLevelType w:val="hybridMultilevel"/>
    <w:tmpl w:val="4F807992"/>
    <w:lvl w:ilvl="0" w:tplc="5822A05E">
      <w:start w:val="1"/>
      <w:numFmt w:val="bullet"/>
      <w:lvlText w:val="•"/>
      <w:lvlJc w:val="left"/>
      <w:pPr>
        <w:tabs>
          <w:tab w:val="num" w:pos="720"/>
        </w:tabs>
        <w:ind w:left="720" w:hanging="360"/>
      </w:pPr>
      <w:rPr>
        <w:rFonts w:ascii="Arial" w:hAnsi="Arial" w:hint="default"/>
      </w:rPr>
    </w:lvl>
    <w:lvl w:ilvl="1" w:tplc="A29E034A" w:tentative="1">
      <w:start w:val="1"/>
      <w:numFmt w:val="bullet"/>
      <w:lvlText w:val="•"/>
      <w:lvlJc w:val="left"/>
      <w:pPr>
        <w:tabs>
          <w:tab w:val="num" w:pos="1440"/>
        </w:tabs>
        <w:ind w:left="1440" w:hanging="360"/>
      </w:pPr>
      <w:rPr>
        <w:rFonts w:ascii="Arial" w:hAnsi="Arial" w:hint="default"/>
      </w:rPr>
    </w:lvl>
    <w:lvl w:ilvl="2" w:tplc="87C4FF8E" w:tentative="1">
      <w:start w:val="1"/>
      <w:numFmt w:val="bullet"/>
      <w:lvlText w:val="•"/>
      <w:lvlJc w:val="left"/>
      <w:pPr>
        <w:tabs>
          <w:tab w:val="num" w:pos="2160"/>
        </w:tabs>
        <w:ind w:left="2160" w:hanging="360"/>
      </w:pPr>
      <w:rPr>
        <w:rFonts w:ascii="Arial" w:hAnsi="Arial" w:hint="default"/>
      </w:rPr>
    </w:lvl>
    <w:lvl w:ilvl="3" w:tplc="A9BE4CDC" w:tentative="1">
      <w:start w:val="1"/>
      <w:numFmt w:val="bullet"/>
      <w:lvlText w:val="•"/>
      <w:lvlJc w:val="left"/>
      <w:pPr>
        <w:tabs>
          <w:tab w:val="num" w:pos="2880"/>
        </w:tabs>
        <w:ind w:left="2880" w:hanging="360"/>
      </w:pPr>
      <w:rPr>
        <w:rFonts w:ascii="Arial" w:hAnsi="Arial" w:hint="default"/>
      </w:rPr>
    </w:lvl>
    <w:lvl w:ilvl="4" w:tplc="262844C8" w:tentative="1">
      <w:start w:val="1"/>
      <w:numFmt w:val="bullet"/>
      <w:lvlText w:val="•"/>
      <w:lvlJc w:val="left"/>
      <w:pPr>
        <w:tabs>
          <w:tab w:val="num" w:pos="3600"/>
        </w:tabs>
        <w:ind w:left="3600" w:hanging="360"/>
      </w:pPr>
      <w:rPr>
        <w:rFonts w:ascii="Arial" w:hAnsi="Arial" w:hint="default"/>
      </w:rPr>
    </w:lvl>
    <w:lvl w:ilvl="5" w:tplc="0FCA2F80" w:tentative="1">
      <w:start w:val="1"/>
      <w:numFmt w:val="bullet"/>
      <w:lvlText w:val="•"/>
      <w:lvlJc w:val="left"/>
      <w:pPr>
        <w:tabs>
          <w:tab w:val="num" w:pos="4320"/>
        </w:tabs>
        <w:ind w:left="4320" w:hanging="360"/>
      </w:pPr>
      <w:rPr>
        <w:rFonts w:ascii="Arial" w:hAnsi="Arial" w:hint="default"/>
      </w:rPr>
    </w:lvl>
    <w:lvl w:ilvl="6" w:tplc="95626384" w:tentative="1">
      <w:start w:val="1"/>
      <w:numFmt w:val="bullet"/>
      <w:lvlText w:val="•"/>
      <w:lvlJc w:val="left"/>
      <w:pPr>
        <w:tabs>
          <w:tab w:val="num" w:pos="5040"/>
        </w:tabs>
        <w:ind w:left="5040" w:hanging="360"/>
      </w:pPr>
      <w:rPr>
        <w:rFonts w:ascii="Arial" w:hAnsi="Arial" w:hint="default"/>
      </w:rPr>
    </w:lvl>
    <w:lvl w:ilvl="7" w:tplc="275E9672" w:tentative="1">
      <w:start w:val="1"/>
      <w:numFmt w:val="bullet"/>
      <w:lvlText w:val="•"/>
      <w:lvlJc w:val="left"/>
      <w:pPr>
        <w:tabs>
          <w:tab w:val="num" w:pos="5760"/>
        </w:tabs>
        <w:ind w:left="5760" w:hanging="360"/>
      </w:pPr>
      <w:rPr>
        <w:rFonts w:ascii="Arial" w:hAnsi="Arial" w:hint="default"/>
      </w:rPr>
    </w:lvl>
    <w:lvl w:ilvl="8" w:tplc="0CBCF434" w:tentative="1">
      <w:start w:val="1"/>
      <w:numFmt w:val="bullet"/>
      <w:lvlText w:val="•"/>
      <w:lvlJc w:val="left"/>
      <w:pPr>
        <w:tabs>
          <w:tab w:val="num" w:pos="6480"/>
        </w:tabs>
        <w:ind w:left="6480" w:hanging="360"/>
      </w:pPr>
      <w:rPr>
        <w:rFonts w:ascii="Arial" w:hAnsi="Arial" w:hint="default"/>
      </w:rPr>
    </w:lvl>
  </w:abstractNum>
  <w:abstractNum w:abstractNumId="9">
    <w:nsid w:val="69384A7E"/>
    <w:multiLevelType w:val="hybridMultilevel"/>
    <w:tmpl w:val="2C2A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DB0E2E"/>
    <w:multiLevelType w:val="multilevel"/>
    <w:tmpl w:val="6766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1D3999"/>
    <w:multiLevelType w:val="hybridMultilevel"/>
    <w:tmpl w:val="ADBA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2736B0"/>
    <w:multiLevelType w:val="hybridMultilevel"/>
    <w:tmpl w:val="7C18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1"/>
  </w:num>
  <w:num w:numId="6">
    <w:abstractNumId w:val="12"/>
  </w:num>
  <w:num w:numId="7">
    <w:abstractNumId w:val="9"/>
  </w:num>
  <w:num w:numId="8">
    <w:abstractNumId w:val="3"/>
  </w:num>
  <w:num w:numId="9">
    <w:abstractNumId w:val="10"/>
  </w:num>
  <w:num w:numId="10">
    <w:abstractNumId w:val="4"/>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38"/>
    <w:rsid w:val="00006E50"/>
    <w:rsid w:val="00034DF1"/>
    <w:rsid w:val="00076F32"/>
    <w:rsid w:val="00093C8B"/>
    <w:rsid w:val="000A5DE9"/>
    <w:rsid w:val="000B350E"/>
    <w:rsid w:val="000C1B01"/>
    <w:rsid w:val="000C326A"/>
    <w:rsid w:val="000F77B4"/>
    <w:rsid w:val="00125A0D"/>
    <w:rsid w:val="00127A27"/>
    <w:rsid w:val="00137FAF"/>
    <w:rsid w:val="00153D36"/>
    <w:rsid w:val="00154DFD"/>
    <w:rsid w:val="00160EF1"/>
    <w:rsid w:val="00176987"/>
    <w:rsid w:val="001807CC"/>
    <w:rsid w:val="00181C24"/>
    <w:rsid w:val="0019185F"/>
    <w:rsid w:val="001A4F1A"/>
    <w:rsid w:val="001B6A81"/>
    <w:rsid w:val="001C1213"/>
    <w:rsid w:val="001C1B57"/>
    <w:rsid w:val="001D08CC"/>
    <w:rsid w:val="001F1EFC"/>
    <w:rsid w:val="00200A03"/>
    <w:rsid w:val="00213F0E"/>
    <w:rsid w:val="00221BE5"/>
    <w:rsid w:val="00224B97"/>
    <w:rsid w:val="0022597A"/>
    <w:rsid w:val="00237184"/>
    <w:rsid w:val="00237B12"/>
    <w:rsid w:val="0025516E"/>
    <w:rsid w:val="00270339"/>
    <w:rsid w:val="00282D1C"/>
    <w:rsid w:val="0028692F"/>
    <w:rsid w:val="0029710A"/>
    <w:rsid w:val="00297259"/>
    <w:rsid w:val="002A0E04"/>
    <w:rsid w:val="002A2578"/>
    <w:rsid w:val="002B057D"/>
    <w:rsid w:val="002B5FA5"/>
    <w:rsid w:val="002B7CBA"/>
    <w:rsid w:val="002C3F37"/>
    <w:rsid w:val="002C4A05"/>
    <w:rsid w:val="002E7921"/>
    <w:rsid w:val="00303761"/>
    <w:rsid w:val="003634C1"/>
    <w:rsid w:val="003742C1"/>
    <w:rsid w:val="0037485E"/>
    <w:rsid w:val="00385A7E"/>
    <w:rsid w:val="003932BF"/>
    <w:rsid w:val="003A0DE6"/>
    <w:rsid w:val="003A25CC"/>
    <w:rsid w:val="003A6CC8"/>
    <w:rsid w:val="00401E67"/>
    <w:rsid w:val="00403E17"/>
    <w:rsid w:val="0045142C"/>
    <w:rsid w:val="00457E14"/>
    <w:rsid w:val="0046512A"/>
    <w:rsid w:val="0048282E"/>
    <w:rsid w:val="00492533"/>
    <w:rsid w:val="004C02EC"/>
    <w:rsid w:val="004E5D83"/>
    <w:rsid w:val="004F5BF5"/>
    <w:rsid w:val="00546BD9"/>
    <w:rsid w:val="00555486"/>
    <w:rsid w:val="00567127"/>
    <w:rsid w:val="0057555B"/>
    <w:rsid w:val="005776D7"/>
    <w:rsid w:val="00591117"/>
    <w:rsid w:val="00597433"/>
    <w:rsid w:val="005E4BFF"/>
    <w:rsid w:val="005E6778"/>
    <w:rsid w:val="00602B58"/>
    <w:rsid w:val="006117EF"/>
    <w:rsid w:val="006238BC"/>
    <w:rsid w:val="006321A0"/>
    <w:rsid w:val="00640B03"/>
    <w:rsid w:val="00693738"/>
    <w:rsid w:val="00696BCF"/>
    <w:rsid w:val="006D16E5"/>
    <w:rsid w:val="006D1AF2"/>
    <w:rsid w:val="006D6E0E"/>
    <w:rsid w:val="006E2F0C"/>
    <w:rsid w:val="006E42A9"/>
    <w:rsid w:val="006F7C76"/>
    <w:rsid w:val="007136F8"/>
    <w:rsid w:val="00715FAB"/>
    <w:rsid w:val="0071719A"/>
    <w:rsid w:val="00725A94"/>
    <w:rsid w:val="00730872"/>
    <w:rsid w:val="00731440"/>
    <w:rsid w:val="00733D6C"/>
    <w:rsid w:val="00751AF7"/>
    <w:rsid w:val="00781EBF"/>
    <w:rsid w:val="00784B24"/>
    <w:rsid w:val="00786603"/>
    <w:rsid w:val="007B3BF9"/>
    <w:rsid w:val="00807406"/>
    <w:rsid w:val="00830616"/>
    <w:rsid w:val="00832EDD"/>
    <w:rsid w:val="00894941"/>
    <w:rsid w:val="008B00B1"/>
    <w:rsid w:val="008B6B95"/>
    <w:rsid w:val="008D5369"/>
    <w:rsid w:val="008D6CC6"/>
    <w:rsid w:val="008E2749"/>
    <w:rsid w:val="00925EA5"/>
    <w:rsid w:val="0093789F"/>
    <w:rsid w:val="00941BDC"/>
    <w:rsid w:val="00960148"/>
    <w:rsid w:val="0096773A"/>
    <w:rsid w:val="00971991"/>
    <w:rsid w:val="00971AC7"/>
    <w:rsid w:val="009731F9"/>
    <w:rsid w:val="00991E4A"/>
    <w:rsid w:val="009B3BEB"/>
    <w:rsid w:val="009B4A2A"/>
    <w:rsid w:val="009C198A"/>
    <w:rsid w:val="009D1003"/>
    <w:rsid w:val="009D1448"/>
    <w:rsid w:val="009E6990"/>
    <w:rsid w:val="00A06D05"/>
    <w:rsid w:val="00A277ED"/>
    <w:rsid w:val="00A54AEE"/>
    <w:rsid w:val="00A60C83"/>
    <w:rsid w:val="00A6480C"/>
    <w:rsid w:val="00A74FE1"/>
    <w:rsid w:val="00A8323E"/>
    <w:rsid w:val="00A8599F"/>
    <w:rsid w:val="00A931D3"/>
    <w:rsid w:val="00A93DDA"/>
    <w:rsid w:val="00AC3B0E"/>
    <w:rsid w:val="00AD44A7"/>
    <w:rsid w:val="00AE351A"/>
    <w:rsid w:val="00B10B57"/>
    <w:rsid w:val="00B11048"/>
    <w:rsid w:val="00B11B7D"/>
    <w:rsid w:val="00B23776"/>
    <w:rsid w:val="00B2595B"/>
    <w:rsid w:val="00B27773"/>
    <w:rsid w:val="00B325DD"/>
    <w:rsid w:val="00B454C5"/>
    <w:rsid w:val="00B57699"/>
    <w:rsid w:val="00B65B91"/>
    <w:rsid w:val="00B66C97"/>
    <w:rsid w:val="00B94BAB"/>
    <w:rsid w:val="00BA02FB"/>
    <w:rsid w:val="00BA6735"/>
    <w:rsid w:val="00BC27ED"/>
    <w:rsid w:val="00C01631"/>
    <w:rsid w:val="00C06324"/>
    <w:rsid w:val="00C069F7"/>
    <w:rsid w:val="00C10708"/>
    <w:rsid w:val="00C11309"/>
    <w:rsid w:val="00C13D1F"/>
    <w:rsid w:val="00C152E5"/>
    <w:rsid w:val="00C23526"/>
    <w:rsid w:val="00C26A87"/>
    <w:rsid w:val="00C9421F"/>
    <w:rsid w:val="00CA3843"/>
    <w:rsid w:val="00CB6160"/>
    <w:rsid w:val="00CC331A"/>
    <w:rsid w:val="00CF0279"/>
    <w:rsid w:val="00CF1B72"/>
    <w:rsid w:val="00CF4D9D"/>
    <w:rsid w:val="00D123BB"/>
    <w:rsid w:val="00D12ABF"/>
    <w:rsid w:val="00D415DB"/>
    <w:rsid w:val="00D937CA"/>
    <w:rsid w:val="00D96753"/>
    <w:rsid w:val="00DA0128"/>
    <w:rsid w:val="00DC7205"/>
    <w:rsid w:val="00DF1AB2"/>
    <w:rsid w:val="00E13CCA"/>
    <w:rsid w:val="00E1673C"/>
    <w:rsid w:val="00E2164D"/>
    <w:rsid w:val="00E2290B"/>
    <w:rsid w:val="00E31B05"/>
    <w:rsid w:val="00E62E3C"/>
    <w:rsid w:val="00E65A8A"/>
    <w:rsid w:val="00E732F4"/>
    <w:rsid w:val="00E96E38"/>
    <w:rsid w:val="00E977E4"/>
    <w:rsid w:val="00EB3E9B"/>
    <w:rsid w:val="00EB6C54"/>
    <w:rsid w:val="00ED069E"/>
    <w:rsid w:val="00EF3EB7"/>
    <w:rsid w:val="00F373EB"/>
    <w:rsid w:val="00F452BF"/>
    <w:rsid w:val="00F5126E"/>
    <w:rsid w:val="00F5621B"/>
    <w:rsid w:val="00F60D15"/>
    <w:rsid w:val="00F60DBF"/>
    <w:rsid w:val="00F67E9D"/>
    <w:rsid w:val="00F71009"/>
    <w:rsid w:val="00F92644"/>
    <w:rsid w:val="00F97A14"/>
    <w:rsid w:val="00FB299E"/>
    <w:rsid w:val="00FE55AA"/>
    <w:rsid w:val="00FF058D"/>
    <w:rsid w:val="00FF2427"/>
    <w:rsid w:val="00FF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2E847"/>
  <w15:chartTrackingRefBased/>
  <w15:docId w15:val="{160BEE3B-2124-45E5-8B78-631AE1AD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12"/>
  </w:style>
  <w:style w:type="paragraph" w:styleId="Heading2">
    <w:name w:val="heading 2"/>
    <w:basedOn w:val="Normal"/>
    <w:link w:val="Heading2Char"/>
    <w:uiPriority w:val="9"/>
    <w:qFormat/>
    <w:rsid w:val="00B2377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37B12"/>
  </w:style>
  <w:style w:type="character" w:customStyle="1" w:styleId="NoSpacingChar">
    <w:name w:val="No Spacing Char"/>
    <w:basedOn w:val="DefaultParagraphFont"/>
    <w:link w:val="NoSpacing"/>
    <w:uiPriority w:val="1"/>
    <w:rsid w:val="00E96E38"/>
  </w:style>
  <w:style w:type="character" w:styleId="Strong">
    <w:name w:val="Strong"/>
    <w:basedOn w:val="DefaultParagraphFont"/>
    <w:uiPriority w:val="22"/>
    <w:qFormat/>
    <w:rsid w:val="00E96E38"/>
    <w:rPr>
      <w:b/>
      <w:bCs/>
    </w:rPr>
  </w:style>
  <w:style w:type="paragraph" w:styleId="NormalWeb">
    <w:name w:val="Normal (Web)"/>
    <w:basedOn w:val="Normal"/>
    <w:uiPriority w:val="99"/>
    <w:unhideWhenUsed/>
    <w:rsid w:val="00E96E38"/>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F1EFC"/>
    <w:pPr>
      <w:ind w:left="720"/>
      <w:contextualSpacing/>
    </w:pPr>
  </w:style>
  <w:style w:type="paragraph" w:styleId="Header">
    <w:name w:val="header"/>
    <w:basedOn w:val="Normal"/>
    <w:link w:val="HeaderChar"/>
    <w:uiPriority w:val="99"/>
    <w:unhideWhenUsed/>
    <w:rsid w:val="00E1673C"/>
    <w:pPr>
      <w:tabs>
        <w:tab w:val="center" w:pos="4513"/>
        <w:tab w:val="right" w:pos="9026"/>
      </w:tabs>
    </w:pPr>
  </w:style>
  <w:style w:type="character" w:customStyle="1" w:styleId="HeaderChar">
    <w:name w:val="Header Char"/>
    <w:basedOn w:val="DefaultParagraphFont"/>
    <w:link w:val="Header"/>
    <w:uiPriority w:val="99"/>
    <w:rsid w:val="00E1673C"/>
  </w:style>
  <w:style w:type="paragraph" w:styleId="Footer">
    <w:name w:val="footer"/>
    <w:basedOn w:val="Normal"/>
    <w:link w:val="FooterChar"/>
    <w:uiPriority w:val="99"/>
    <w:unhideWhenUsed/>
    <w:rsid w:val="00E1673C"/>
    <w:pPr>
      <w:tabs>
        <w:tab w:val="center" w:pos="4513"/>
        <w:tab w:val="right" w:pos="9026"/>
      </w:tabs>
    </w:pPr>
  </w:style>
  <w:style w:type="character" w:customStyle="1" w:styleId="FooterChar">
    <w:name w:val="Footer Char"/>
    <w:basedOn w:val="DefaultParagraphFont"/>
    <w:link w:val="Footer"/>
    <w:uiPriority w:val="99"/>
    <w:rsid w:val="00E1673C"/>
  </w:style>
  <w:style w:type="character" w:styleId="Hyperlink">
    <w:name w:val="Hyperlink"/>
    <w:basedOn w:val="DefaultParagraphFont"/>
    <w:uiPriority w:val="99"/>
    <w:unhideWhenUsed/>
    <w:rsid w:val="00D96753"/>
    <w:rPr>
      <w:color w:val="0000FF"/>
      <w:u w:val="single"/>
    </w:rPr>
  </w:style>
  <w:style w:type="table" w:styleId="TableGrid">
    <w:name w:val="Table Grid"/>
    <w:basedOn w:val="TableNormal"/>
    <w:uiPriority w:val="59"/>
    <w:rsid w:val="0036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D6E0E"/>
    <w:rPr>
      <w:color w:val="605E5C"/>
      <w:shd w:val="clear" w:color="auto" w:fill="E1DFDD"/>
    </w:rPr>
  </w:style>
  <w:style w:type="character" w:customStyle="1" w:styleId="Heading2Char">
    <w:name w:val="Heading 2 Char"/>
    <w:basedOn w:val="DefaultParagraphFont"/>
    <w:link w:val="Heading2"/>
    <w:uiPriority w:val="9"/>
    <w:rsid w:val="00B2377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5265">
      <w:bodyDiv w:val="1"/>
      <w:marLeft w:val="0"/>
      <w:marRight w:val="0"/>
      <w:marTop w:val="0"/>
      <w:marBottom w:val="0"/>
      <w:divBdr>
        <w:top w:val="none" w:sz="0" w:space="0" w:color="auto"/>
        <w:left w:val="none" w:sz="0" w:space="0" w:color="auto"/>
        <w:bottom w:val="none" w:sz="0" w:space="0" w:color="auto"/>
        <w:right w:val="none" w:sz="0" w:space="0" w:color="auto"/>
      </w:divBdr>
      <w:divsChild>
        <w:div w:id="834226356">
          <w:marLeft w:val="0"/>
          <w:marRight w:val="0"/>
          <w:marTop w:val="0"/>
          <w:marBottom w:val="0"/>
          <w:divBdr>
            <w:top w:val="none" w:sz="0" w:space="0" w:color="auto"/>
            <w:left w:val="none" w:sz="0" w:space="0" w:color="auto"/>
            <w:bottom w:val="none" w:sz="0" w:space="0" w:color="auto"/>
            <w:right w:val="none" w:sz="0" w:space="0" w:color="auto"/>
          </w:divBdr>
        </w:div>
      </w:divsChild>
    </w:div>
    <w:div w:id="494732110">
      <w:bodyDiv w:val="1"/>
      <w:marLeft w:val="0"/>
      <w:marRight w:val="0"/>
      <w:marTop w:val="0"/>
      <w:marBottom w:val="0"/>
      <w:divBdr>
        <w:top w:val="none" w:sz="0" w:space="0" w:color="auto"/>
        <w:left w:val="none" w:sz="0" w:space="0" w:color="auto"/>
        <w:bottom w:val="none" w:sz="0" w:space="0" w:color="auto"/>
        <w:right w:val="none" w:sz="0" w:space="0" w:color="auto"/>
      </w:divBdr>
      <w:divsChild>
        <w:div w:id="1200702716">
          <w:marLeft w:val="547"/>
          <w:marRight w:val="0"/>
          <w:marTop w:val="0"/>
          <w:marBottom w:val="0"/>
          <w:divBdr>
            <w:top w:val="none" w:sz="0" w:space="0" w:color="auto"/>
            <w:left w:val="none" w:sz="0" w:space="0" w:color="auto"/>
            <w:bottom w:val="none" w:sz="0" w:space="0" w:color="auto"/>
            <w:right w:val="none" w:sz="0" w:space="0" w:color="auto"/>
          </w:divBdr>
        </w:div>
      </w:divsChild>
    </w:div>
    <w:div w:id="812526180">
      <w:bodyDiv w:val="1"/>
      <w:marLeft w:val="0"/>
      <w:marRight w:val="0"/>
      <w:marTop w:val="0"/>
      <w:marBottom w:val="0"/>
      <w:divBdr>
        <w:top w:val="none" w:sz="0" w:space="0" w:color="auto"/>
        <w:left w:val="none" w:sz="0" w:space="0" w:color="auto"/>
        <w:bottom w:val="none" w:sz="0" w:space="0" w:color="auto"/>
        <w:right w:val="none" w:sz="0" w:space="0" w:color="auto"/>
      </w:divBdr>
      <w:divsChild>
        <w:div w:id="201289423">
          <w:marLeft w:val="0"/>
          <w:marRight w:val="0"/>
          <w:marTop w:val="0"/>
          <w:marBottom w:val="0"/>
          <w:divBdr>
            <w:top w:val="none" w:sz="0" w:space="0" w:color="auto"/>
            <w:left w:val="none" w:sz="0" w:space="0" w:color="auto"/>
            <w:bottom w:val="none" w:sz="0" w:space="0" w:color="auto"/>
            <w:right w:val="none" w:sz="0" w:space="0" w:color="auto"/>
          </w:divBdr>
        </w:div>
      </w:divsChild>
    </w:div>
    <w:div w:id="908729857">
      <w:bodyDiv w:val="1"/>
      <w:marLeft w:val="0"/>
      <w:marRight w:val="0"/>
      <w:marTop w:val="0"/>
      <w:marBottom w:val="0"/>
      <w:divBdr>
        <w:top w:val="none" w:sz="0" w:space="0" w:color="auto"/>
        <w:left w:val="none" w:sz="0" w:space="0" w:color="auto"/>
        <w:bottom w:val="none" w:sz="0" w:space="0" w:color="auto"/>
        <w:right w:val="none" w:sz="0" w:space="0" w:color="auto"/>
      </w:divBdr>
    </w:div>
    <w:div w:id="958728206">
      <w:bodyDiv w:val="1"/>
      <w:marLeft w:val="0"/>
      <w:marRight w:val="0"/>
      <w:marTop w:val="0"/>
      <w:marBottom w:val="0"/>
      <w:divBdr>
        <w:top w:val="none" w:sz="0" w:space="0" w:color="auto"/>
        <w:left w:val="none" w:sz="0" w:space="0" w:color="auto"/>
        <w:bottom w:val="none" w:sz="0" w:space="0" w:color="auto"/>
        <w:right w:val="none" w:sz="0" w:space="0" w:color="auto"/>
      </w:divBdr>
      <w:divsChild>
        <w:div w:id="1670864620">
          <w:marLeft w:val="547"/>
          <w:marRight w:val="0"/>
          <w:marTop w:val="0"/>
          <w:marBottom w:val="0"/>
          <w:divBdr>
            <w:top w:val="none" w:sz="0" w:space="0" w:color="auto"/>
            <w:left w:val="none" w:sz="0" w:space="0" w:color="auto"/>
            <w:bottom w:val="none" w:sz="0" w:space="0" w:color="auto"/>
            <w:right w:val="none" w:sz="0" w:space="0" w:color="auto"/>
          </w:divBdr>
        </w:div>
      </w:divsChild>
    </w:div>
    <w:div w:id="1060983382">
      <w:bodyDiv w:val="1"/>
      <w:marLeft w:val="0"/>
      <w:marRight w:val="0"/>
      <w:marTop w:val="0"/>
      <w:marBottom w:val="0"/>
      <w:divBdr>
        <w:top w:val="none" w:sz="0" w:space="0" w:color="auto"/>
        <w:left w:val="none" w:sz="0" w:space="0" w:color="auto"/>
        <w:bottom w:val="none" w:sz="0" w:space="0" w:color="auto"/>
        <w:right w:val="none" w:sz="0" w:space="0" w:color="auto"/>
      </w:divBdr>
    </w:div>
    <w:div w:id="1117138539">
      <w:bodyDiv w:val="1"/>
      <w:marLeft w:val="0"/>
      <w:marRight w:val="0"/>
      <w:marTop w:val="0"/>
      <w:marBottom w:val="0"/>
      <w:divBdr>
        <w:top w:val="none" w:sz="0" w:space="0" w:color="auto"/>
        <w:left w:val="none" w:sz="0" w:space="0" w:color="auto"/>
        <w:bottom w:val="none" w:sz="0" w:space="0" w:color="auto"/>
        <w:right w:val="none" w:sz="0" w:space="0" w:color="auto"/>
      </w:divBdr>
    </w:div>
    <w:div w:id="17695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ula.shore@bracknell-forest.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honics.validation@educati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46B404A8D0B44481EACA05A990A7EB" ma:contentTypeVersion="13" ma:contentTypeDescription="Create a new document." ma:contentTypeScope="" ma:versionID="4b56c2496b4a48900c36079ed74050aa">
  <xsd:schema xmlns:xsd="http://www.w3.org/2001/XMLSchema" xmlns:xs="http://www.w3.org/2001/XMLSchema" xmlns:p="http://schemas.microsoft.com/office/2006/metadata/properties" xmlns:ns3="140ea501-416e-4423-9f5b-9db451b65612" xmlns:ns4="f993f4e4-8e87-49a5-bba7-0eb5412eee8a" targetNamespace="http://schemas.microsoft.com/office/2006/metadata/properties" ma:root="true" ma:fieldsID="5e3f6d38e357d5f42093294de2b08939" ns3:_="" ns4:_="">
    <xsd:import namespace="140ea501-416e-4423-9f5b-9db451b65612"/>
    <xsd:import namespace="f993f4e4-8e87-49a5-bba7-0eb5412eee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ea501-416e-4423-9f5b-9db451b65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93f4e4-8e87-49a5-bba7-0eb5412eee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946BB1-BEBE-4984-B8D1-42A74F4B8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ea501-416e-4423-9f5b-9db451b65612"/>
    <ds:schemaRef ds:uri="f993f4e4-8e87-49a5-bba7-0eb5412ee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F00AC-8202-40CE-A5E4-5537893326BA}">
  <ds:schemaRefs>
    <ds:schemaRef ds:uri="http://schemas.microsoft.com/sharepoint/v3/contenttype/forms"/>
  </ds:schemaRefs>
</ds:datastoreItem>
</file>

<file path=customXml/itemProps4.xml><?xml version="1.0" encoding="utf-8"?>
<ds:datastoreItem xmlns:ds="http://schemas.openxmlformats.org/officeDocument/2006/customXml" ds:itemID="{53AFA03E-7048-4F84-BD12-028308DF6A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8EBE71-DAD5-4710-BB48-2DCF2D15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DfE Interpretation of Phonics Guidance 2021/22</vt:lpstr>
    </vt:vector>
  </TitlesOfParts>
  <Company>Bracknell Forest</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Interpretation of Phonics Guidance 2021/22</dc:title>
  <dc:subject/>
  <dc:creator>Paula Shore</dc:creator>
  <cp:keywords/>
  <dc:description/>
  <cp:lastModifiedBy>Trudi Sammons</cp:lastModifiedBy>
  <cp:revision>2</cp:revision>
  <dcterms:created xsi:type="dcterms:W3CDTF">2021-10-11T13:46:00Z</dcterms:created>
  <dcterms:modified xsi:type="dcterms:W3CDTF">2021-10-11T13:46:00Z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0x0101006146B404A8D0B44481EACA05A990A7EB</vt:lpwstr>
  </property>
</Properties>
</file>