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112E68" w:rsidRPr="00805005" w:rsidTr="0065494A">
        <w:trPr>
          <w:trHeight w:val="699"/>
        </w:trPr>
        <w:tc>
          <w:tcPr>
            <w:tcW w:w="2700" w:type="dxa"/>
            <w:gridSpan w:val="2"/>
            <w:shd w:val="clear" w:color="auto" w:fill="E0E0E0"/>
          </w:tcPr>
          <w:p w:rsidR="00112E68" w:rsidRDefault="00112E68" w:rsidP="00CA7B30">
            <w:pPr>
              <w:rPr>
                <w:rFonts w:ascii="Arial" w:hAnsi="Arial" w:cs="Arial"/>
                <w:b/>
                <w:sz w:val="22"/>
                <w:szCs w:val="22"/>
              </w:rPr>
            </w:pPr>
            <w:r>
              <w:rPr>
                <w:rFonts w:ascii="Arial" w:hAnsi="Arial" w:cs="Arial"/>
                <w:b/>
                <w:sz w:val="22"/>
                <w:szCs w:val="22"/>
              </w:rPr>
              <w:t>CLERKS’ BRIEFING</w:t>
            </w:r>
          </w:p>
          <w:p w:rsidR="00112E68" w:rsidRPr="00805005" w:rsidRDefault="00112E68" w:rsidP="00CA7B30">
            <w:pPr>
              <w:rPr>
                <w:rFonts w:ascii="Arial" w:hAnsi="Arial" w:cs="Arial"/>
                <w:b/>
                <w:sz w:val="22"/>
                <w:szCs w:val="22"/>
              </w:rPr>
            </w:pPr>
            <w:r>
              <w:rPr>
                <w:rFonts w:ascii="Arial" w:hAnsi="Arial" w:cs="Arial"/>
                <w:b/>
                <w:sz w:val="22"/>
                <w:szCs w:val="22"/>
              </w:rPr>
              <w:t>SUMMER TERM 2021</w:t>
            </w:r>
          </w:p>
        </w:tc>
        <w:tc>
          <w:tcPr>
            <w:tcW w:w="3617" w:type="dxa"/>
            <w:gridSpan w:val="3"/>
          </w:tcPr>
          <w:p w:rsidR="00112E68" w:rsidRPr="00C14468" w:rsidRDefault="00112E68" w:rsidP="00CA7B30">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8a</w:t>
            </w:r>
          </w:p>
        </w:tc>
        <w:tc>
          <w:tcPr>
            <w:tcW w:w="3617" w:type="dxa"/>
          </w:tcPr>
          <w:p w:rsidR="00112E68" w:rsidRPr="00C14468" w:rsidRDefault="00112E68" w:rsidP="00CA7B30">
            <w:pPr>
              <w:rPr>
                <w:rFonts w:ascii="Arial" w:hAnsi="Arial" w:cs="Arial"/>
                <w:b/>
                <w:sz w:val="22"/>
                <w:szCs w:val="22"/>
              </w:rPr>
            </w:pPr>
            <w:r>
              <w:rPr>
                <w:rFonts w:ascii="Arial" w:hAnsi="Arial" w:cs="Arial"/>
                <w:b/>
                <w:sz w:val="22"/>
                <w:szCs w:val="22"/>
              </w:rPr>
              <w:t>Maintained Schools &amp; Academies</w:t>
            </w:r>
          </w:p>
        </w:tc>
      </w:tr>
      <w:tr w:rsidR="00112E68" w:rsidRPr="00805005" w:rsidTr="0065494A">
        <w:trPr>
          <w:trHeight w:val="555"/>
        </w:trPr>
        <w:tc>
          <w:tcPr>
            <w:tcW w:w="2700" w:type="dxa"/>
            <w:gridSpan w:val="2"/>
            <w:shd w:val="clear" w:color="auto" w:fill="E0E0E0"/>
          </w:tcPr>
          <w:p w:rsidR="00112E68" w:rsidRPr="00805005" w:rsidRDefault="00112E68" w:rsidP="00CA7B30">
            <w:pPr>
              <w:rPr>
                <w:rFonts w:ascii="Arial" w:hAnsi="Arial" w:cs="Arial"/>
                <w:b/>
                <w:sz w:val="22"/>
                <w:szCs w:val="22"/>
              </w:rPr>
            </w:pPr>
            <w:r>
              <w:rPr>
                <w:rFonts w:ascii="Arial" w:hAnsi="Arial" w:cs="Arial"/>
                <w:b/>
                <w:sz w:val="22"/>
                <w:szCs w:val="22"/>
              </w:rPr>
              <w:t>TITLE</w:t>
            </w:r>
          </w:p>
        </w:tc>
        <w:tc>
          <w:tcPr>
            <w:tcW w:w="7234" w:type="dxa"/>
            <w:gridSpan w:val="4"/>
          </w:tcPr>
          <w:p w:rsidR="00112E68" w:rsidRDefault="00112E68" w:rsidP="00CA7B30">
            <w:pPr>
              <w:jc w:val="both"/>
              <w:rPr>
                <w:rFonts w:ascii="Arial" w:hAnsi="Arial" w:cs="Arial"/>
                <w:b/>
                <w:sz w:val="22"/>
                <w:szCs w:val="22"/>
              </w:rPr>
            </w:pPr>
            <w:r>
              <w:rPr>
                <w:rFonts w:ascii="Arial" w:hAnsi="Arial" w:cs="Arial"/>
                <w:b/>
                <w:sz w:val="22"/>
                <w:szCs w:val="22"/>
              </w:rPr>
              <w:t>Governor and Clerk Training and Development Opportunities</w:t>
            </w:r>
          </w:p>
          <w:p w:rsidR="00112E68" w:rsidRPr="003D4820" w:rsidRDefault="00112E68" w:rsidP="00CA7B30">
            <w:pPr>
              <w:jc w:val="both"/>
              <w:rPr>
                <w:rFonts w:ascii="Arial" w:hAnsi="Arial" w:cs="Arial"/>
                <w:b/>
                <w:sz w:val="22"/>
                <w:szCs w:val="22"/>
              </w:rPr>
            </w:pPr>
            <w:r w:rsidRPr="003D4820">
              <w:rPr>
                <w:rFonts w:ascii="Arial" w:hAnsi="Arial" w:cs="Arial"/>
                <w:b/>
                <w:sz w:val="22"/>
                <w:szCs w:val="22"/>
              </w:rPr>
              <w:t>Summer Term 202</w:t>
            </w:r>
            <w:r>
              <w:rPr>
                <w:rFonts w:ascii="Arial" w:hAnsi="Arial" w:cs="Arial"/>
                <w:b/>
                <w:sz w:val="22"/>
                <w:szCs w:val="22"/>
              </w:rPr>
              <w:t>1</w:t>
            </w:r>
          </w:p>
        </w:tc>
      </w:tr>
      <w:tr w:rsidR="00112E68" w:rsidRPr="00805005" w:rsidTr="0065494A">
        <w:trPr>
          <w:trHeight w:val="4954"/>
        </w:trPr>
        <w:tc>
          <w:tcPr>
            <w:tcW w:w="9934" w:type="dxa"/>
            <w:gridSpan w:val="6"/>
          </w:tcPr>
          <w:p w:rsidR="00112E68" w:rsidRDefault="00112E68" w:rsidP="00CA7B30">
            <w:pPr>
              <w:ind w:left="11"/>
              <w:rPr>
                <w:rFonts w:ascii="Arial" w:hAnsi="Arial" w:cs="Arial"/>
                <w:sz w:val="22"/>
                <w:szCs w:val="22"/>
              </w:rPr>
            </w:pPr>
            <w:r w:rsidRPr="00AD3828">
              <w:rPr>
                <w:rFonts w:ascii="Arial" w:hAnsi="Arial" w:cs="Arial"/>
                <w:sz w:val="22"/>
                <w:szCs w:val="22"/>
              </w:rPr>
              <w:t xml:space="preserve">All governors, associate members and clerks should have a copy of the </w:t>
            </w:r>
            <w:r>
              <w:rPr>
                <w:rFonts w:ascii="Arial" w:hAnsi="Arial" w:cs="Arial"/>
                <w:sz w:val="22"/>
                <w:szCs w:val="22"/>
              </w:rPr>
              <w:t>spring</w:t>
            </w:r>
            <w:r w:rsidRPr="00AD3828">
              <w:rPr>
                <w:rFonts w:ascii="Arial" w:hAnsi="Arial" w:cs="Arial"/>
                <w:sz w:val="22"/>
                <w:szCs w:val="22"/>
              </w:rPr>
              <w:t xml:space="preserve"> term training and development programme; it can be found </w:t>
            </w:r>
            <w:hyperlink r:id="rId5" w:history="1">
              <w:r w:rsidRPr="00E7286F">
                <w:rPr>
                  <w:rStyle w:val="Hyperlink"/>
                  <w:rFonts w:ascii="Arial" w:hAnsi="Arial" w:cs="Arial"/>
                  <w:sz w:val="22"/>
                  <w:szCs w:val="22"/>
                </w:rPr>
                <w:t>here</w:t>
              </w:r>
            </w:hyperlink>
            <w:r>
              <w:rPr>
                <w:rFonts w:ascii="Arial" w:hAnsi="Arial" w:cs="Arial"/>
                <w:sz w:val="22"/>
                <w:szCs w:val="22"/>
              </w:rPr>
              <w:t>.</w:t>
            </w:r>
            <w:hyperlink r:id="rId6" w:history="1">
              <w:r w:rsidRPr="005C4C2D">
                <w:rPr>
                  <w:rStyle w:val="Hyperlink"/>
                </w:rPr>
                <w:t>https://schools.bracknell-forest.gov.uk/wp-content/uploads/governor-training-programme-summer-2019.pdf</w:t>
              </w:r>
            </w:hyperlink>
            <w:r>
              <w:rPr>
                <w:rFonts w:ascii="Arial" w:hAnsi="Arial" w:cs="Arial"/>
                <w:sz w:val="22"/>
                <w:szCs w:val="22"/>
              </w:rPr>
              <w:t xml:space="preserve"> </w:t>
            </w:r>
            <w:r>
              <w:rPr>
                <w:rFonts w:ascii="Arial" w:hAnsi="Arial"/>
                <w:sz w:val="22"/>
                <w:szCs w:val="22"/>
              </w:rPr>
              <w:t xml:space="preserve">  </w:t>
            </w:r>
            <w:r w:rsidRPr="005F5D1F">
              <w:rPr>
                <w:rFonts w:ascii="Arial" w:hAnsi="Arial"/>
                <w:sz w:val="22"/>
                <w:szCs w:val="22"/>
              </w:rPr>
              <w:t>It is important that Governing Bodies discuss the programme and ensure that they are represented on</w:t>
            </w:r>
            <w:r>
              <w:rPr>
                <w:rFonts w:ascii="Arial" w:hAnsi="Arial"/>
                <w:sz w:val="22"/>
                <w:szCs w:val="22"/>
              </w:rPr>
              <w:t xml:space="preserve"> training as appropriate.  The autumn term</w:t>
            </w:r>
            <w:r w:rsidRPr="005F5D1F">
              <w:rPr>
                <w:rFonts w:ascii="Arial" w:hAnsi="Arial"/>
                <w:sz w:val="22"/>
                <w:szCs w:val="22"/>
              </w:rPr>
              <w:t xml:space="preserve"> has some key training opportunities.  </w:t>
            </w:r>
            <w:r>
              <w:rPr>
                <w:rFonts w:ascii="Arial" w:hAnsi="Arial" w:cs="Arial"/>
                <w:sz w:val="22"/>
                <w:szCs w:val="22"/>
              </w:rPr>
              <w:t xml:space="preserve">Please book onto training which will assist you in your role and note that most sessions are only delivered once a year.  </w:t>
            </w:r>
          </w:p>
          <w:p w:rsidR="00112E68" w:rsidRDefault="00112E68" w:rsidP="00CA7B30">
            <w:pPr>
              <w:ind w:left="11"/>
              <w:rPr>
                <w:rFonts w:ascii="Arial" w:hAnsi="Arial" w:cs="Arial"/>
                <w:sz w:val="22"/>
                <w:szCs w:val="22"/>
              </w:rPr>
            </w:pPr>
          </w:p>
          <w:p w:rsidR="00112E68" w:rsidRDefault="00112E68" w:rsidP="00CA7B30">
            <w:pPr>
              <w:ind w:left="11"/>
              <w:rPr>
                <w:rFonts w:ascii="Arial" w:hAnsi="Arial" w:cs="Arial"/>
                <w:color w:val="00446A"/>
                <w:sz w:val="22"/>
                <w:szCs w:val="22"/>
              </w:rPr>
            </w:pPr>
            <w:r>
              <w:rPr>
                <w:rFonts w:ascii="Arial" w:hAnsi="Arial" w:cs="Arial"/>
                <w:sz w:val="22"/>
                <w:szCs w:val="22"/>
              </w:rPr>
              <w:t xml:space="preserve">Bookings are made via </w:t>
            </w:r>
            <w:r w:rsidRPr="001F7500">
              <w:rPr>
                <w:rFonts w:ascii="Arial" w:hAnsi="Arial" w:cs="Arial"/>
                <w:sz w:val="22"/>
                <w:szCs w:val="22"/>
              </w:rPr>
              <w:t xml:space="preserve">Clerk to Governors on the </w:t>
            </w:r>
            <w:hyperlink r:id="rId7" w:history="1">
              <w:r w:rsidRPr="001E4434">
                <w:rPr>
                  <w:rStyle w:val="Hyperlink"/>
                  <w:rFonts w:ascii="Arial" w:hAnsi="Arial" w:cs="Arial"/>
                  <w:sz w:val="22"/>
                  <w:szCs w:val="22"/>
                </w:rPr>
                <w:t>Can (do) Training Pages</w:t>
              </w:r>
            </w:hyperlink>
            <w:r>
              <w:rPr>
                <w:rFonts w:ascii="Arial" w:hAnsi="Arial" w:cs="Arial"/>
                <w:color w:val="00446A"/>
                <w:sz w:val="22"/>
                <w:szCs w:val="22"/>
              </w:rPr>
              <w:t>.</w:t>
            </w:r>
          </w:p>
          <w:p w:rsidR="00112E68" w:rsidRDefault="00112E68" w:rsidP="00CA7B30">
            <w:pPr>
              <w:ind w:left="11"/>
              <w:rPr>
                <w:rFonts w:ascii="Arial" w:hAnsi="Arial" w:cs="Arial"/>
                <w:color w:val="00446A"/>
                <w:sz w:val="22"/>
                <w:szCs w:val="22"/>
              </w:rPr>
            </w:pPr>
          </w:p>
          <w:p w:rsidR="00112E68" w:rsidRDefault="00112E68" w:rsidP="00CA7B30">
            <w:pPr>
              <w:widowControl w:val="0"/>
              <w:rPr>
                <w:rFonts w:ascii="Arial" w:hAnsi="Arial" w:cs="Arial"/>
                <w:b/>
                <w:bCs/>
                <w:color w:val="800080"/>
                <w:sz w:val="22"/>
                <w:szCs w:val="22"/>
              </w:rPr>
            </w:pPr>
            <w:r>
              <w:rPr>
                <w:rFonts w:ascii="Arial" w:hAnsi="Arial" w:cs="Arial"/>
                <w:b/>
                <w:bCs/>
                <w:color w:val="800080"/>
                <w:sz w:val="22"/>
                <w:szCs w:val="22"/>
              </w:rPr>
              <w:t xml:space="preserve">When a governor applies for a course and does not attend, the school will be charged £50 unless we have been notified in advance. </w:t>
            </w:r>
          </w:p>
          <w:p w:rsidR="00112E68" w:rsidRDefault="00112E68" w:rsidP="00CA7B30">
            <w:pPr>
              <w:widowControl w:val="0"/>
              <w:rPr>
                <w:color w:val="000000"/>
              </w:rPr>
            </w:pPr>
            <w:r>
              <w:t> </w:t>
            </w:r>
          </w:p>
          <w:p w:rsidR="00112E68" w:rsidRDefault="00112E68" w:rsidP="00CA7B30">
            <w:pPr>
              <w:rPr>
                <w:rFonts w:ascii="Arial" w:hAnsi="Arial" w:cs="Arial"/>
                <w:sz w:val="22"/>
                <w:szCs w:val="22"/>
              </w:rPr>
            </w:pPr>
            <w:r>
              <w:rPr>
                <w:rFonts w:ascii="Arial" w:hAnsi="Arial" w:cs="Arial"/>
                <w:sz w:val="22"/>
                <w:szCs w:val="22"/>
              </w:rPr>
              <w:t xml:space="preserve">Induction for New Governors and Safeguarding for Governors are courses that currently take place termly.  In </w:t>
            </w:r>
            <w:smartTag w:uri="urn:schemas-microsoft-com:office:smarttags" w:element="place">
              <w:smartTag w:uri="urn:schemas-microsoft-com:office:smarttags" w:element="PlaceName">
                <w:r>
                  <w:rPr>
                    <w:rFonts w:ascii="Arial" w:hAnsi="Arial" w:cs="Arial"/>
                    <w:sz w:val="22"/>
                    <w:szCs w:val="22"/>
                  </w:rPr>
                  <w:t>Bracknell</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there is an expectation that all new governors attend the Induction training within 6 months of appointment.  </w:t>
            </w:r>
          </w:p>
          <w:p w:rsidR="00112E68" w:rsidRDefault="00112E68" w:rsidP="00CA7B30">
            <w:pPr>
              <w:rPr>
                <w:rFonts w:ascii="Arial" w:hAnsi="Arial" w:cs="Arial"/>
                <w:sz w:val="22"/>
                <w:szCs w:val="22"/>
              </w:rPr>
            </w:pPr>
          </w:p>
          <w:p w:rsidR="00112E68" w:rsidRPr="0065494A" w:rsidRDefault="00112E68" w:rsidP="00CA7B30">
            <w:pPr>
              <w:widowControl w:val="0"/>
              <w:rPr>
                <w:rFonts w:ascii="Arial" w:hAnsi="Arial" w:cs="Arial"/>
                <w:b/>
                <w:sz w:val="22"/>
                <w:szCs w:val="22"/>
                <w:u w:val="single"/>
              </w:rPr>
            </w:pPr>
            <w:r w:rsidRPr="0065494A">
              <w:rPr>
                <w:rFonts w:ascii="Arial" w:hAnsi="Arial" w:cs="Arial"/>
                <w:b/>
                <w:sz w:val="22"/>
                <w:szCs w:val="22"/>
                <w:u w:val="single"/>
              </w:rPr>
              <w:t>Introducing new courses this term:</w:t>
            </w:r>
          </w:p>
          <w:p w:rsidR="00112E68" w:rsidRPr="0065494A" w:rsidRDefault="00112E68" w:rsidP="00CA7B30">
            <w:pPr>
              <w:rPr>
                <w:rFonts w:ascii="Arial" w:hAnsi="Arial" w:cs="Arial"/>
                <w:sz w:val="22"/>
                <w:szCs w:val="22"/>
              </w:rPr>
            </w:pPr>
          </w:p>
          <w:p w:rsidR="00112E68" w:rsidRPr="0065494A" w:rsidRDefault="00112E68" w:rsidP="00CA7B30">
            <w:pPr>
              <w:pStyle w:val="ListParagraph"/>
              <w:numPr>
                <w:ilvl w:val="0"/>
                <w:numId w:val="26"/>
              </w:numPr>
              <w:contextualSpacing/>
              <w:rPr>
                <w:rFonts w:cs="Arial"/>
                <w:szCs w:val="22"/>
              </w:rPr>
            </w:pPr>
            <w:r w:rsidRPr="0065494A">
              <w:rPr>
                <w:rFonts w:cs="Arial"/>
                <w:szCs w:val="22"/>
              </w:rPr>
              <w:t>Developing an effective and strategic relationship – SENCO and SEN governor – the idea is that you attend together</w:t>
            </w:r>
          </w:p>
          <w:p w:rsidR="00112E68" w:rsidRPr="0065494A" w:rsidRDefault="00112E68" w:rsidP="00CA7B30">
            <w:pPr>
              <w:pStyle w:val="ListParagraph"/>
              <w:numPr>
                <w:ilvl w:val="0"/>
                <w:numId w:val="26"/>
              </w:numPr>
              <w:contextualSpacing/>
              <w:rPr>
                <w:rFonts w:cs="Arial"/>
                <w:szCs w:val="22"/>
              </w:rPr>
            </w:pPr>
            <w:r w:rsidRPr="0065494A">
              <w:rPr>
                <w:rFonts w:cs="Arial"/>
                <w:szCs w:val="22"/>
              </w:rPr>
              <w:t>Recruitment, Induction &amp; Succession Planning</w:t>
            </w:r>
          </w:p>
          <w:p w:rsidR="00112E68" w:rsidRPr="0065494A" w:rsidRDefault="00112E68" w:rsidP="00CA7B30">
            <w:pPr>
              <w:pStyle w:val="ListParagraph"/>
              <w:numPr>
                <w:ilvl w:val="0"/>
                <w:numId w:val="26"/>
              </w:numPr>
              <w:contextualSpacing/>
              <w:rPr>
                <w:rFonts w:cs="Arial"/>
                <w:szCs w:val="22"/>
              </w:rPr>
            </w:pPr>
            <w:r w:rsidRPr="0065494A">
              <w:rPr>
                <w:rFonts w:cs="Arial"/>
                <w:szCs w:val="22"/>
              </w:rPr>
              <w:t>Taking a closer look at the Education Inspection Framework</w:t>
            </w:r>
          </w:p>
          <w:p w:rsidR="00112E68" w:rsidRPr="0065494A" w:rsidRDefault="00112E68" w:rsidP="00CA7B30">
            <w:pPr>
              <w:pStyle w:val="ListParagraph"/>
              <w:numPr>
                <w:ilvl w:val="0"/>
                <w:numId w:val="26"/>
              </w:numPr>
              <w:contextualSpacing/>
              <w:rPr>
                <w:rFonts w:cs="Arial"/>
                <w:szCs w:val="22"/>
              </w:rPr>
            </w:pPr>
            <w:r w:rsidRPr="0065494A">
              <w:rPr>
                <w:rFonts w:cs="Arial"/>
                <w:szCs w:val="22"/>
              </w:rPr>
              <w:t>Data Protection for Governors</w:t>
            </w:r>
          </w:p>
          <w:p w:rsidR="00112E68" w:rsidRPr="0065494A" w:rsidRDefault="00112E68" w:rsidP="00CA7B30">
            <w:pPr>
              <w:pStyle w:val="ListParagraph"/>
              <w:numPr>
                <w:ilvl w:val="0"/>
                <w:numId w:val="26"/>
              </w:numPr>
              <w:contextualSpacing/>
              <w:rPr>
                <w:rFonts w:cs="Arial"/>
                <w:szCs w:val="22"/>
              </w:rPr>
            </w:pPr>
            <w:r w:rsidRPr="0065494A">
              <w:rPr>
                <w:rFonts w:cs="Arial"/>
                <w:szCs w:val="22"/>
              </w:rPr>
              <w:t>Cyber Security Awareness Training for School Governors</w:t>
            </w:r>
          </w:p>
          <w:p w:rsidR="00112E68" w:rsidRPr="0065494A" w:rsidRDefault="00112E68" w:rsidP="00CA7B30">
            <w:pPr>
              <w:widowControl w:val="0"/>
              <w:rPr>
                <w:color w:val="000000"/>
              </w:rPr>
            </w:pPr>
            <w:r w:rsidRPr="0065494A">
              <w:t> </w:t>
            </w:r>
          </w:p>
          <w:p w:rsidR="00112E68" w:rsidRPr="0065494A" w:rsidRDefault="00112E68" w:rsidP="00CA7B30">
            <w:pPr>
              <w:widowControl w:val="0"/>
              <w:rPr>
                <w:rFonts w:ascii="Arial" w:hAnsi="Arial" w:cs="Arial"/>
                <w:b/>
                <w:sz w:val="22"/>
                <w:szCs w:val="22"/>
                <w:u w:val="single"/>
              </w:rPr>
            </w:pPr>
            <w:r w:rsidRPr="0065494A">
              <w:rPr>
                <w:rFonts w:ascii="Arial" w:hAnsi="Arial" w:cs="Arial"/>
                <w:b/>
                <w:sz w:val="22"/>
                <w:szCs w:val="22"/>
                <w:u w:val="single"/>
              </w:rPr>
              <w:t>The following courses have been identified, updated or requested to be run this term:</w:t>
            </w:r>
          </w:p>
          <w:p w:rsidR="00112E68" w:rsidRPr="0065494A" w:rsidRDefault="00112E68" w:rsidP="00CA7B30">
            <w:pPr>
              <w:widowControl w:val="0"/>
            </w:pPr>
          </w:p>
          <w:p w:rsidR="00112E68" w:rsidRPr="0065494A" w:rsidRDefault="00112E68" w:rsidP="00CA7B30">
            <w:pPr>
              <w:pStyle w:val="ListParagraph"/>
              <w:numPr>
                <w:ilvl w:val="0"/>
                <w:numId w:val="25"/>
              </w:numPr>
              <w:contextualSpacing/>
              <w:rPr>
                <w:rFonts w:cs="Arial"/>
                <w:szCs w:val="22"/>
              </w:rPr>
            </w:pPr>
            <w:r w:rsidRPr="0065494A">
              <w:rPr>
                <w:rFonts w:cs="Arial"/>
                <w:szCs w:val="22"/>
              </w:rPr>
              <w:t>Role of Governors in Performance Management &amp; Pay – runs annually in the summer term</w:t>
            </w:r>
          </w:p>
          <w:p w:rsidR="00112E68" w:rsidRPr="0065494A" w:rsidRDefault="00112E68" w:rsidP="00CA7B30">
            <w:pPr>
              <w:pStyle w:val="ListParagraph"/>
              <w:numPr>
                <w:ilvl w:val="0"/>
                <w:numId w:val="25"/>
              </w:numPr>
              <w:contextualSpacing/>
              <w:rPr>
                <w:rFonts w:cs="Arial"/>
                <w:szCs w:val="22"/>
              </w:rPr>
            </w:pPr>
            <w:r w:rsidRPr="0065494A">
              <w:rPr>
                <w:rFonts w:cs="Arial"/>
                <w:szCs w:val="22"/>
              </w:rPr>
              <w:t>Role of Governors on Headteachers Performance Management Panel – runs annually in the summer term</w:t>
            </w:r>
          </w:p>
          <w:p w:rsidR="00112E68" w:rsidRDefault="00112E68" w:rsidP="00CA7B30">
            <w:pPr>
              <w:widowControl w:val="0"/>
            </w:pPr>
          </w:p>
          <w:p w:rsidR="00112E68" w:rsidRPr="00D758B3" w:rsidRDefault="00112E68" w:rsidP="00D758B3">
            <w:pPr>
              <w:widowControl w:val="0"/>
              <w:jc w:val="center"/>
              <w:rPr>
                <w:rFonts w:ascii="Arial" w:hAnsi="Arial" w:cs="Arial"/>
                <w:b/>
                <w:bCs/>
                <w:color w:val="FF0000"/>
                <w:sz w:val="22"/>
                <w:szCs w:val="22"/>
              </w:rPr>
            </w:pPr>
            <w:bookmarkStart w:id="0" w:name="_Hlk71208870"/>
            <w:r w:rsidRPr="00D758B3">
              <w:rPr>
                <w:rFonts w:ascii="Arial" w:hAnsi="Arial" w:cs="Arial"/>
                <w:b/>
                <w:bCs/>
                <w:color w:val="FF0000"/>
                <w:sz w:val="22"/>
                <w:szCs w:val="22"/>
              </w:rPr>
              <w:t>Hot off the press – Chairs Briefing postponed from Thursday 20</w:t>
            </w:r>
            <w:r w:rsidRPr="00D758B3">
              <w:rPr>
                <w:rFonts w:ascii="Arial" w:hAnsi="Arial" w:cs="Arial"/>
                <w:b/>
                <w:bCs/>
                <w:color w:val="FF0000"/>
                <w:sz w:val="22"/>
                <w:szCs w:val="22"/>
                <w:vertAlign w:val="superscript"/>
              </w:rPr>
              <w:t>th</w:t>
            </w:r>
            <w:r w:rsidRPr="00D758B3">
              <w:rPr>
                <w:rFonts w:ascii="Arial" w:hAnsi="Arial" w:cs="Arial"/>
                <w:b/>
                <w:bCs/>
                <w:color w:val="FF0000"/>
                <w:sz w:val="22"/>
                <w:szCs w:val="22"/>
              </w:rPr>
              <w:t xml:space="preserve"> May to Tuesday 22</w:t>
            </w:r>
            <w:r w:rsidRPr="00D758B3">
              <w:rPr>
                <w:rFonts w:ascii="Arial" w:hAnsi="Arial" w:cs="Arial"/>
                <w:b/>
                <w:bCs/>
                <w:color w:val="FF0000"/>
                <w:sz w:val="22"/>
                <w:szCs w:val="22"/>
                <w:vertAlign w:val="superscript"/>
              </w:rPr>
              <w:t>nd</w:t>
            </w:r>
            <w:r w:rsidRPr="00D758B3">
              <w:rPr>
                <w:rFonts w:ascii="Arial" w:hAnsi="Arial" w:cs="Arial"/>
                <w:b/>
                <w:bCs/>
                <w:color w:val="FF0000"/>
                <w:sz w:val="22"/>
                <w:szCs w:val="22"/>
              </w:rPr>
              <w:t xml:space="preserve"> April.</w:t>
            </w:r>
          </w:p>
          <w:bookmarkEnd w:id="0"/>
          <w:p w:rsidR="00112E68" w:rsidRDefault="00112E68" w:rsidP="00CA7B30">
            <w:pPr>
              <w:widowControl w:val="0"/>
              <w:rPr>
                <w:rFonts w:ascii="Arial" w:hAnsi="Arial" w:cs="Arial"/>
                <w:sz w:val="22"/>
                <w:szCs w:val="22"/>
              </w:rPr>
            </w:pPr>
          </w:p>
          <w:p w:rsidR="00112E68" w:rsidRDefault="00112E68" w:rsidP="00CA7B30">
            <w:pPr>
              <w:widowControl w:val="0"/>
              <w:rPr>
                <w:rFonts w:ascii="Arial" w:hAnsi="Arial" w:cs="Arial"/>
                <w:sz w:val="22"/>
                <w:szCs w:val="22"/>
              </w:rPr>
            </w:pPr>
            <w:r w:rsidRPr="00055634">
              <w:rPr>
                <w:rFonts w:ascii="Arial" w:hAnsi="Arial" w:cs="Arial"/>
                <w:sz w:val="22"/>
                <w:szCs w:val="22"/>
              </w:rPr>
              <w:t>All boards are responsible for identifying the ongoing tra</w:t>
            </w:r>
            <w:r>
              <w:rPr>
                <w:rFonts w:ascii="Arial" w:hAnsi="Arial" w:cs="Arial"/>
                <w:sz w:val="22"/>
                <w:szCs w:val="22"/>
              </w:rPr>
              <w:t>ining and development they need.</w:t>
            </w:r>
          </w:p>
          <w:p w:rsidR="00112E68" w:rsidRDefault="00112E68" w:rsidP="00CA7B30">
            <w:pPr>
              <w:widowControl w:val="0"/>
              <w:rPr>
                <w:rFonts w:ascii="Arial" w:hAnsi="Arial" w:cs="Arial"/>
                <w:sz w:val="22"/>
                <w:szCs w:val="22"/>
              </w:rPr>
            </w:pPr>
          </w:p>
          <w:p w:rsidR="00112E68" w:rsidRDefault="00112E68" w:rsidP="00CA7B30">
            <w:pPr>
              <w:rPr>
                <w:rFonts w:ascii="Arial" w:hAnsi="Arial" w:cs="Arial"/>
                <w:b/>
                <w:sz w:val="22"/>
                <w:szCs w:val="22"/>
              </w:rPr>
            </w:pPr>
            <w:r w:rsidRPr="007E4416">
              <w:rPr>
                <w:rFonts w:ascii="Arial" w:hAnsi="Arial" w:cs="Arial"/>
                <w:b/>
                <w:sz w:val="22"/>
                <w:szCs w:val="22"/>
              </w:rPr>
              <w:t>Dates for Dairies:</w:t>
            </w:r>
          </w:p>
          <w:p w:rsidR="00112E68" w:rsidRPr="007E4416" w:rsidRDefault="00112E68" w:rsidP="00CA7B30">
            <w:pPr>
              <w:rPr>
                <w:rFonts w:ascii="Arial" w:hAnsi="Arial" w:cs="Arial"/>
                <w:b/>
                <w:sz w:val="22"/>
                <w:szCs w:val="22"/>
              </w:rPr>
            </w:pPr>
          </w:p>
          <w:p w:rsidR="00112E68" w:rsidRDefault="00112E68" w:rsidP="00CA7B30">
            <w:pPr>
              <w:widowControl w:val="0"/>
              <w:rPr>
                <w:rFonts w:ascii="Arial" w:hAnsi="Arial" w:cs="Arial"/>
                <w:b/>
                <w:bCs/>
                <w:color w:val="1CBCD6"/>
              </w:rPr>
            </w:pPr>
            <w:r>
              <w:rPr>
                <w:rFonts w:ascii="Arial" w:hAnsi="Arial" w:cs="Arial"/>
                <w:b/>
                <w:bCs/>
                <w:color w:val="1CBCD6"/>
              </w:rPr>
              <w:t>Clerks Briefing</w:t>
            </w:r>
          </w:p>
          <w:p w:rsidR="00112E68" w:rsidRDefault="00112E68" w:rsidP="00CA7B30">
            <w:pPr>
              <w:widowControl w:val="0"/>
              <w:rPr>
                <w:rFonts w:ascii="Arial" w:hAnsi="Arial" w:cs="Arial"/>
                <w:b/>
                <w:bCs/>
                <w:color w:val="800080"/>
              </w:rPr>
            </w:pPr>
            <w:r>
              <w:rPr>
                <w:rFonts w:ascii="Arial" w:hAnsi="Arial" w:cs="Arial"/>
                <w:b/>
                <w:bCs/>
                <w:color w:val="800080"/>
              </w:rPr>
              <w:t>Thursday 23 September</w:t>
            </w:r>
          </w:p>
          <w:p w:rsidR="00112E68" w:rsidRDefault="00112E68" w:rsidP="00CA7B30">
            <w:pPr>
              <w:widowControl w:val="0"/>
              <w:rPr>
                <w:rFonts w:ascii="Arial" w:hAnsi="Arial" w:cs="Arial"/>
                <w:color w:val="1F497D"/>
              </w:rPr>
            </w:pPr>
            <w:r>
              <w:rPr>
                <w:rFonts w:ascii="Arial" w:hAnsi="Arial" w:cs="Arial"/>
                <w:color w:val="1F497D"/>
              </w:rPr>
              <w:t>13:00 - 14:30</w:t>
            </w:r>
          </w:p>
          <w:p w:rsidR="00112E68" w:rsidRDefault="00112E68" w:rsidP="00CA7B30">
            <w:pPr>
              <w:widowControl w:val="0"/>
              <w:rPr>
                <w:rFonts w:ascii="Arial" w:hAnsi="Arial" w:cs="Arial"/>
                <w:color w:val="1F497D"/>
                <w:sz w:val="8"/>
                <w:szCs w:val="8"/>
              </w:rPr>
            </w:pPr>
            <w:r>
              <w:rPr>
                <w:rFonts w:ascii="Arial" w:hAnsi="Arial" w:cs="Arial"/>
                <w:color w:val="1F497D"/>
                <w:sz w:val="8"/>
                <w:szCs w:val="8"/>
              </w:rPr>
              <w:t> </w:t>
            </w:r>
          </w:p>
          <w:p w:rsidR="00112E68" w:rsidRDefault="00112E68" w:rsidP="00CA7B30">
            <w:pPr>
              <w:widowControl w:val="0"/>
              <w:rPr>
                <w:rFonts w:ascii="Arial" w:hAnsi="Arial" w:cs="Arial"/>
                <w:b/>
                <w:bCs/>
                <w:color w:val="1CBCD6"/>
              </w:rPr>
            </w:pPr>
            <w:r>
              <w:rPr>
                <w:rFonts w:ascii="Arial" w:hAnsi="Arial" w:cs="Arial"/>
                <w:b/>
                <w:bCs/>
                <w:color w:val="1CBCD6"/>
              </w:rPr>
              <w:t xml:space="preserve">Chairs Briefing </w:t>
            </w:r>
          </w:p>
          <w:p w:rsidR="00112E68" w:rsidRDefault="00112E68" w:rsidP="00CA7B30">
            <w:pPr>
              <w:widowControl w:val="0"/>
              <w:rPr>
                <w:rFonts w:ascii="Arial" w:hAnsi="Arial" w:cs="Arial"/>
                <w:b/>
                <w:bCs/>
                <w:color w:val="800080"/>
              </w:rPr>
            </w:pPr>
            <w:r>
              <w:rPr>
                <w:rFonts w:ascii="Arial" w:hAnsi="Arial" w:cs="Arial"/>
                <w:b/>
                <w:bCs/>
                <w:color w:val="800080"/>
              </w:rPr>
              <w:t xml:space="preserve">Thursday 11 November </w:t>
            </w:r>
          </w:p>
          <w:p w:rsidR="00112E68" w:rsidRDefault="00112E68" w:rsidP="00CA7B30">
            <w:pPr>
              <w:widowControl w:val="0"/>
              <w:rPr>
                <w:rFonts w:ascii="Arial" w:hAnsi="Arial" w:cs="Arial"/>
                <w:color w:val="1F497D"/>
              </w:rPr>
            </w:pPr>
            <w:r>
              <w:rPr>
                <w:rFonts w:ascii="Arial" w:hAnsi="Arial" w:cs="Arial"/>
                <w:color w:val="1F497D"/>
              </w:rPr>
              <w:t>19:30 - 21:00</w:t>
            </w:r>
          </w:p>
          <w:p w:rsidR="00112E68" w:rsidRDefault="00112E68" w:rsidP="00CA7B30">
            <w:pPr>
              <w:widowControl w:val="0"/>
              <w:rPr>
                <w:rFonts w:ascii="Arial" w:hAnsi="Arial" w:cs="Arial"/>
                <w:color w:val="1F497D"/>
                <w:sz w:val="10"/>
                <w:szCs w:val="10"/>
              </w:rPr>
            </w:pPr>
            <w:r>
              <w:rPr>
                <w:rFonts w:ascii="Arial" w:hAnsi="Arial" w:cs="Arial"/>
                <w:color w:val="1F497D"/>
                <w:sz w:val="10"/>
                <w:szCs w:val="10"/>
              </w:rPr>
              <w:t> </w:t>
            </w:r>
          </w:p>
          <w:p w:rsidR="00112E68" w:rsidRDefault="00112E68" w:rsidP="00CA7B30">
            <w:pPr>
              <w:widowControl w:val="0"/>
              <w:rPr>
                <w:rFonts w:ascii="Arial" w:hAnsi="Arial" w:cs="Arial"/>
                <w:b/>
                <w:bCs/>
                <w:color w:val="1CBCD6"/>
              </w:rPr>
            </w:pPr>
            <w:r>
              <w:rPr>
                <w:rFonts w:ascii="Arial" w:hAnsi="Arial" w:cs="Arial"/>
                <w:b/>
                <w:bCs/>
                <w:color w:val="1CBCD6"/>
              </w:rPr>
              <w:t xml:space="preserve">Induction training </w:t>
            </w:r>
          </w:p>
          <w:p w:rsidR="00112E68" w:rsidRDefault="00112E68" w:rsidP="00CA7B30">
            <w:pPr>
              <w:widowControl w:val="0"/>
              <w:rPr>
                <w:rFonts w:ascii="Arial" w:hAnsi="Arial" w:cs="Arial"/>
                <w:b/>
                <w:bCs/>
                <w:color w:val="800080"/>
              </w:rPr>
            </w:pPr>
            <w:r>
              <w:rPr>
                <w:rFonts w:ascii="Arial" w:hAnsi="Arial" w:cs="Arial"/>
                <w:b/>
                <w:bCs/>
                <w:color w:val="800080"/>
              </w:rPr>
              <w:t>Tuesday 5 &amp; 12 October</w:t>
            </w:r>
          </w:p>
          <w:p w:rsidR="00112E68" w:rsidRDefault="00112E68" w:rsidP="00CA7B30">
            <w:pPr>
              <w:widowControl w:val="0"/>
              <w:rPr>
                <w:rFonts w:ascii="Arial" w:hAnsi="Arial" w:cs="Arial"/>
                <w:b/>
                <w:bCs/>
                <w:color w:val="800080"/>
              </w:rPr>
            </w:pPr>
            <w:r>
              <w:rPr>
                <w:rFonts w:ascii="Arial" w:hAnsi="Arial" w:cs="Arial"/>
                <w:b/>
                <w:bCs/>
                <w:color w:val="800080"/>
              </w:rPr>
              <w:t>(attend both sessions)</w:t>
            </w:r>
          </w:p>
          <w:p w:rsidR="00112E68" w:rsidRDefault="00112E68" w:rsidP="00CA7B30">
            <w:pPr>
              <w:widowControl w:val="0"/>
              <w:rPr>
                <w:rFonts w:ascii="Arial" w:hAnsi="Arial" w:cs="Arial"/>
                <w:color w:val="1F497D"/>
              </w:rPr>
            </w:pPr>
            <w:r>
              <w:rPr>
                <w:rFonts w:ascii="Arial" w:hAnsi="Arial" w:cs="Arial"/>
                <w:color w:val="1F497D"/>
              </w:rPr>
              <w:t>19:00 - 21:30</w:t>
            </w:r>
          </w:p>
          <w:p w:rsidR="00112E68" w:rsidRPr="00805005" w:rsidRDefault="00112E68" w:rsidP="00CA7B30">
            <w:pPr>
              <w:widowControl w:val="0"/>
              <w:rPr>
                <w:rFonts w:ascii="Arial" w:hAnsi="Arial" w:cs="Arial"/>
                <w:sz w:val="22"/>
                <w:szCs w:val="22"/>
              </w:rPr>
            </w:pPr>
            <w:r>
              <w:t> </w:t>
            </w:r>
          </w:p>
        </w:tc>
      </w:tr>
      <w:tr w:rsidR="00112E68" w:rsidRPr="00805005" w:rsidTr="0065494A">
        <w:trPr>
          <w:trHeight w:val="699"/>
        </w:trPr>
        <w:tc>
          <w:tcPr>
            <w:tcW w:w="1980" w:type="dxa"/>
            <w:shd w:val="clear" w:color="auto" w:fill="E0E0E0"/>
          </w:tcPr>
          <w:p w:rsidR="00112E68" w:rsidRPr="00805005" w:rsidRDefault="00112E68" w:rsidP="00CA7B30">
            <w:pPr>
              <w:rPr>
                <w:rFonts w:ascii="Arial" w:hAnsi="Arial" w:cs="Arial"/>
                <w:b/>
                <w:sz w:val="22"/>
                <w:szCs w:val="22"/>
              </w:rPr>
            </w:pPr>
            <w:r>
              <w:rPr>
                <w:rFonts w:ascii="Arial" w:hAnsi="Arial" w:cs="Arial"/>
                <w:b/>
                <w:sz w:val="22"/>
                <w:szCs w:val="22"/>
              </w:rPr>
              <w:t>ACTION POINTS:</w:t>
            </w:r>
          </w:p>
        </w:tc>
        <w:tc>
          <w:tcPr>
            <w:tcW w:w="7954" w:type="dxa"/>
            <w:gridSpan w:val="5"/>
          </w:tcPr>
          <w:p w:rsidR="00112E68" w:rsidRDefault="00112E68" w:rsidP="00CA7B30">
            <w:pPr>
              <w:numPr>
                <w:ilvl w:val="0"/>
                <w:numId w:val="24"/>
              </w:numPr>
              <w:rPr>
                <w:rFonts w:ascii="Arial" w:hAnsi="Arial"/>
                <w:sz w:val="22"/>
              </w:rPr>
            </w:pPr>
            <w:r>
              <w:rPr>
                <w:rFonts w:ascii="Arial" w:hAnsi="Arial"/>
                <w:sz w:val="22"/>
              </w:rPr>
              <w:t>Summer term training summary has been issued and sent to Development Governor and clerk ensure receipt.</w:t>
            </w:r>
          </w:p>
          <w:p w:rsidR="00112E68" w:rsidRDefault="00112E68" w:rsidP="00CA7B30">
            <w:pPr>
              <w:numPr>
                <w:ilvl w:val="0"/>
                <w:numId w:val="24"/>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rsidR="00112E68" w:rsidRDefault="00112E68" w:rsidP="00CA7B30">
            <w:pPr>
              <w:numPr>
                <w:ilvl w:val="0"/>
                <w:numId w:val="24"/>
              </w:numPr>
              <w:rPr>
                <w:rFonts w:ascii="Arial" w:hAnsi="Arial" w:cs="Arial"/>
                <w:sz w:val="22"/>
                <w:szCs w:val="22"/>
              </w:rPr>
            </w:pPr>
            <w:r>
              <w:rPr>
                <w:rFonts w:ascii="Arial" w:hAnsi="Arial" w:cs="Arial"/>
                <w:sz w:val="22"/>
                <w:szCs w:val="22"/>
              </w:rPr>
              <w:t xml:space="preserve">Inform Development Governor of any training you would like considered whether repeating existing courses or new ideas.  </w:t>
            </w:r>
          </w:p>
          <w:p w:rsidR="00112E68" w:rsidRPr="00D255D4" w:rsidRDefault="00112E68" w:rsidP="002B6987">
            <w:pPr>
              <w:numPr>
                <w:ilvl w:val="0"/>
                <w:numId w:val="24"/>
              </w:numPr>
              <w:rPr>
                <w:rFonts w:ascii="Arial" w:hAnsi="Arial" w:cs="Arial"/>
                <w:sz w:val="22"/>
                <w:szCs w:val="22"/>
              </w:rPr>
            </w:pPr>
            <w:r>
              <w:rPr>
                <w:rFonts w:ascii="Arial" w:hAnsi="Arial" w:cs="Arial"/>
                <w:sz w:val="22"/>
                <w:szCs w:val="22"/>
              </w:rPr>
              <w:t>Register with NGA Learning Link if not already done so, this has to be by individual governor.</w:t>
            </w:r>
          </w:p>
        </w:tc>
      </w:tr>
      <w:tr w:rsidR="00112E68" w:rsidRPr="00805005" w:rsidTr="0065494A">
        <w:trPr>
          <w:trHeight w:val="578"/>
        </w:trPr>
        <w:tc>
          <w:tcPr>
            <w:tcW w:w="1980" w:type="dxa"/>
            <w:shd w:val="clear" w:color="auto" w:fill="E0E0E0"/>
          </w:tcPr>
          <w:p w:rsidR="00112E68" w:rsidRPr="00805005" w:rsidRDefault="00112E68" w:rsidP="00CA7B30">
            <w:pPr>
              <w:rPr>
                <w:rFonts w:ascii="Arial" w:hAnsi="Arial" w:cs="Arial"/>
                <w:b/>
                <w:sz w:val="22"/>
                <w:szCs w:val="22"/>
              </w:rPr>
            </w:pPr>
            <w:r>
              <w:rPr>
                <w:rFonts w:ascii="Arial" w:hAnsi="Arial" w:cs="Arial"/>
                <w:b/>
                <w:sz w:val="22"/>
                <w:szCs w:val="22"/>
              </w:rPr>
              <w:t>DEADLINE FOR ACTION</w:t>
            </w:r>
          </w:p>
        </w:tc>
        <w:tc>
          <w:tcPr>
            <w:tcW w:w="2700" w:type="dxa"/>
            <w:gridSpan w:val="2"/>
          </w:tcPr>
          <w:p w:rsidR="00112E68" w:rsidRPr="00805005" w:rsidRDefault="00112E68" w:rsidP="00CA7B30">
            <w:pPr>
              <w:rPr>
                <w:rFonts w:ascii="Arial" w:hAnsi="Arial" w:cs="Arial"/>
                <w:sz w:val="22"/>
                <w:szCs w:val="22"/>
              </w:rPr>
            </w:pPr>
            <w:r>
              <w:rPr>
                <w:rFonts w:ascii="Arial" w:hAnsi="Arial" w:cs="Arial"/>
                <w:sz w:val="22"/>
                <w:szCs w:val="22"/>
              </w:rPr>
              <w:t>Ongoing</w:t>
            </w:r>
          </w:p>
        </w:tc>
        <w:tc>
          <w:tcPr>
            <w:tcW w:w="1620" w:type="dxa"/>
            <w:shd w:val="clear" w:color="auto" w:fill="E0E0E0"/>
          </w:tcPr>
          <w:p w:rsidR="00112E68" w:rsidRPr="00805005" w:rsidRDefault="00112E68" w:rsidP="00CA7B30">
            <w:pPr>
              <w:rPr>
                <w:rFonts w:ascii="Arial" w:hAnsi="Arial" w:cs="Arial"/>
                <w:b/>
                <w:sz w:val="22"/>
                <w:szCs w:val="22"/>
              </w:rPr>
            </w:pPr>
            <w:r>
              <w:rPr>
                <w:rFonts w:ascii="Arial" w:hAnsi="Arial" w:cs="Arial"/>
                <w:b/>
                <w:sz w:val="22"/>
                <w:szCs w:val="22"/>
              </w:rPr>
              <w:t>CONTACT NAME</w:t>
            </w:r>
          </w:p>
        </w:tc>
        <w:tc>
          <w:tcPr>
            <w:tcW w:w="3634" w:type="dxa"/>
            <w:gridSpan w:val="2"/>
          </w:tcPr>
          <w:p w:rsidR="00112E68" w:rsidRPr="00805005" w:rsidRDefault="00112E68" w:rsidP="00CA7B30">
            <w:pPr>
              <w:rPr>
                <w:rFonts w:ascii="Arial" w:hAnsi="Arial" w:cs="Arial"/>
                <w:sz w:val="22"/>
                <w:szCs w:val="22"/>
              </w:rPr>
            </w:pPr>
            <w:r>
              <w:rPr>
                <w:rFonts w:ascii="Arial" w:hAnsi="Arial" w:cs="Arial"/>
                <w:sz w:val="22"/>
                <w:szCs w:val="22"/>
              </w:rPr>
              <w:t>Governor Services</w:t>
            </w:r>
          </w:p>
        </w:tc>
      </w:tr>
      <w:tr w:rsidR="00112E68" w:rsidRPr="00805005" w:rsidTr="0065494A">
        <w:trPr>
          <w:gridBefore w:val="3"/>
          <w:wBefore w:w="4680" w:type="dxa"/>
          <w:trHeight w:val="360"/>
        </w:trPr>
        <w:tc>
          <w:tcPr>
            <w:tcW w:w="1620" w:type="dxa"/>
            <w:shd w:val="clear" w:color="auto" w:fill="E0E0E0"/>
          </w:tcPr>
          <w:p w:rsidR="00112E68" w:rsidRPr="00805005" w:rsidRDefault="00112E68" w:rsidP="00CA7B30">
            <w:pPr>
              <w:rPr>
                <w:rFonts w:ascii="Arial" w:hAnsi="Arial" w:cs="Arial"/>
                <w:b/>
                <w:sz w:val="22"/>
                <w:szCs w:val="22"/>
              </w:rPr>
            </w:pPr>
            <w:r>
              <w:rPr>
                <w:rFonts w:ascii="Arial" w:hAnsi="Arial" w:cs="Arial"/>
                <w:b/>
                <w:sz w:val="22"/>
                <w:szCs w:val="22"/>
              </w:rPr>
              <w:t>TELEPHONE</w:t>
            </w:r>
          </w:p>
        </w:tc>
        <w:tc>
          <w:tcPr>
            <w:tcW w:w="3634" w:type="dxa"/>
            <w:gridSpan w:val="2"/>
          </w:tcPr>
          <w:p w:rsidR="00112E68" w:rsidRDefault="00112E68" w:rsidP="00CA7B30">
            <w:pPr>
              <w:rPr>
                <w:rFonts w:ascii="Arial" w:hAnsi="Arial" w:cs="Arial"/>
                <w:sz w:val="22"/>
                <w:szCs w:val="22"/>
              </w:rPr>
            </w:pPr>
            <w:r>
              <w:rPr>
                <w:rFonts w:ascii="Arial" w:hAnsi="Arial" w:cs="Arial"/>
                <w:sz w:val="22"/>
                <w:szCs w:val="22"/>
              </w:rPr>
              <w:t>01344 354069</w:t>
            </w:r>
          </w:p>
          <w:p w:rsidR="00112E68" w:rsidRPr="00805005" w:rsidRDefault="00112E68" w:rsidP="00CA7B30">
            <w:pPr>
              <w:rPr>
                <w:rFonts w:ascii="Arial" w:hAnsi="Arial" w:cs="Arial"/>
                <w:sz w:val="22"/>
                <w:szCs w:val="22"/>
              </w:rPr>
            </w:pPr>
          </w:p>
        </w:tc>
      </w:tr>
      <w:tr w:rsidR="00112E68" w:rsidRPr="00805005" w:rsidTr="0065494A">
        <w:trPr>
          <w:gridBefore w:val="3"/>
          <w:wBefore w:w="4680" w:type="dxa"/>
          <w:trHeight w:val="345"/>
        </w:trPr>
        <w:tc>
          <w:tcPr>
            <w:tcW w:w="1620" w:type="dxa"/>
            <w:shd w:val="clear" w:color="auto" w:fill="E0E0E0"/>
          </w:tcPr>
          <w:p w:rsidR="00112E68" w:rsidRPr="00805005" w:rsidRDefault="00112E68" w:rsidP="00CA7B30">
            <w:pPr>
              <w:rPr>
                <w:rFonts w:ascii="Arial" w:hAnsi="Arial" w:cs="Arial"/>
                <w:b/>
                <w:sz w:val="22"/>
                <w:szCs w:val="22"/>
              </w:rPr>
            </w:pPr>
            <w:r>
              <w:rPr>
                <w:rFonts w:ascii="Arial" w:hAnsi="Arial" w:cs="Arial"/>
                <w:b/>
                <w:sz w:val="22"/>
                <w:szCs w:val="22"/>
              </w:rPr>
              <w:t>EMAIL</w:t>
            </w:r>
          </w:p>
        </w:tc>
        <w:tc>
          <w:tcPr>
            <w:tcW w:w="3634" w:type="dxa"/>
            <w:gridSpan w:val="2"/>
          </w:tcPr>
          <w:p w:rsidR="00112E68" w:rsidRDefault="00112E68" w:rsidP="00CA7B30">
            <w:pPr>
              <w:rPr>
                <w:rFonts w:ascii="Arial" w:hAnsi="Arial" w:cs="Arial"/>
                <w:sz w:val="22"/>
                <w:szCs w:val="22"/>
              </w:rPr>
            </w:pPr>
            <w:hyperlink r:id="rId8" w:history="1">
              <w:r w:rsidRPr="007B1008">
                <w:rPr>
                  <w:rStyle w:val="Hyperlink"/>
                  <w:rFonts w:ascii="Arial" w:hAnsi="Arial" w:cs="Arial"/>
                  <w:sz w:val="22"/>
                  <w:szCs w:val="22"/>
                </w:rPr>
                <w:t>governors.helpdesk@bracknell-forest.gov.uk</w:t>
              </w:r>
            </w:hyperlink>
            <w:r>
              <w:rPr>
                <w:rFonts w:ascii="Arial" w:hAnsi="Arial" w:cs="Arial"/>
                <w:sz w:val="22"/>
                <w:szCs w:val="22"/>
              </w:rPr>
              <w:t xml:space="preserve"> </w:t>
            </w:r>
          </w:p>
          <w:p w:rsidR="00112E68" w:rsidRPr="00805005" w:rsidRDefault="00112E68" w:rsidP="00CA7B30">
            <w:pPr>
              <w:rPr>
                <w:rFonts w:ascii="Arial" w:hAnsi="Arial" w:cs="Arial"/>
                <w:sz w:val="22"/>
                <w:szCs w:val="22"/>
              </w:rPr>
            </w:pPr>
          </w:p>
        </w:tc>
      </w:tr>
    </w:tbl>
    <w:p w:rsidR="00112E68" w:rsidRDefault="00112E68">
      <w:pPr>
        <w:sectPr w:rsidR="00112E68" w:rsidSect="00CA7B30">
          <w:pgSz w:w="11906" w:h="16838"/>
          <w:pgMar w:top="1440" w:right="1440" w:bottom="993" w:left="1440" w:header="708" w:footer="708" w:gutter="0"/>
          <w:cols w:space="708"/>
          <w:docGrid w:linePitch="360"/>
        </w:sect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815"/>
        <w:gridCol w:w="1163"/>
        <w:gridCol w:w="1595"/>
        <w:gridCol w:w="302"/>
        <w:gridCol w:w="3483"/>
      </w:tblGrid>
      <w:tr w:rsidR="00112E68" w:rsidRPr="00805005" w:rsidTr="002B6987">
        <w:trPr>
          <w:trHeight w:val="540"/>
        </w:trPr>
        <w:tc>
          <w:tcPr>
            <w:tcW w:w="3380" w:type="dxa"/>
            <w:gridSpan w:val="2"/>
            <w:shd w:val="clear" w:color="auto" w:fill="E0E0E0"/>
          </w:tcPr>
          <w:p w:rsidR="00112E68" w:rsidRDefault="00112E68" w:rsidP="00A767C6">
            <w:pPr>
              <w:rPr>
                <w:rFonts w:ascii="Arial" w:hAnsi="Arial" w:cs="Arial"/>
                <w:b/>
                <w:sz w:val="22"/>
                <w:szCs w:val="22"/>
              </w:rPr>
            </w:pPr>
            <w:r>
              <w:rPr>
                <w:rFonts w:ascii="Arial" w:hAnsi="Arial" w:cs="Arial"/>
                <w:b/>
                <w:sz w:val="22"/>
                <w:szCs w:val="22"/>
              </w:rPr>
              <w:t>CLERKS’ BRIEFING</w:t>
            </w:r>
          </w:p>
          <w:p w:rsidR="00112E68" w:rsidRPr="00805005" w:rsidRDefault="00112E68" w:rsidP="00A767C6">
            <w:pPr>
              <w:rPr>
                <w:rFonts w:ascii="Arial" w:hAnsi="Arial" w:cs="Arial"/>
                <w:b/>
                <w:bCs/>
                <w:sz w:val="22"/>
                <w:szCs w:val="22"/>
              </w:rPr>
            </w:pPr>
            <w:r>
              <w:rPr>
                <w:rFonts w:ascii="Arial" w:hAnsi="Arial" w:cs="Arial"/>
                <w:b/>
                <w:bCs/>
                <w:sz w:val="22"/>
                <w:szCs w:val="22"/>
              </w:rPr>
              <w:t xml:space="preserve">SUMMER </w:t>
            </w:r>
            <w:r w:rsidRPr="30F0BCCE">
              <w:rPr>
                <w:rFonts w:ascii="Arial" w:hAnsi="Arial" w:cs="Arial"/>
                <w:b/>
                <w:bCs/>
                <w:sz w:val="22"/>
                <w:szCs w:val="22"/>
              </w:rPr>
              <w:t>TERM 2021</w:t>
            </w:r>
          </w:p>
        </w:tc>
        <w:tc>
          <w:tcPr>
            <w:tcW w:w="3060" w:type="dxa"/>
            <w:gridSpan w:val="3"/>
          </w:tcPr>
          <w:p w:rsidR="00112E68" w:rsidRPr="006609BC" w:rsidRDefault="00112E68" w:rsidP="00A767C6">
            <w:pPr>
              <w:rPr>
                <w:rFonts w:ascii="Arial" w:hAnsi="Arial" w:cs="Arial"/>
                <w:b/>
                <w:i/>
                <w:color w:val="BFBFBF"/>
                <w:sz w:val="22"/>
                <w:szCs w:val="22"/>
              </w:rPr>
            </w:pPr>
            <w:r w:rsidRPr="00C14468">
              <w:rPr>
                <w:rFonts w:ascii="Arial" w:hAnsi="Arial" w:cs="Arial"/>
                <w:b/>
                <w:sz w:val="22"/>
                <w:szCs w:val="22"/>
              </w:rPr>
              <w:t>ITEM NO.</w:t>
            </w:r>
            <w:r>
              <w:rPr>
                <w:rFonts w:ascii="Arial" w:hAnsi="Arial" w:cs="Arial"/>
                <w:b/>
                <w:sz w:val="22"/>
                <w:szCs w:val="22"/>
              </w:rPr>
              <w:t xml:space="preserve"> 8c </w:t>
            </w:r>
          </w:p>
        </w:tc>
        <w:tc>
          <w:tcPr>
            <w:tcW w:w="3483" w:type="dxa"/>
          </w:tcPr>
          <w:p w:rsidR="00112E68" w:rsidRPr="00C14468" w:rsidRDefault="00112E68" w:rsidP="00A767C6">
            <w:pPr>
              <w:rPr>
                <w:rFonts w:ascii="Arial" w:hAnsi="Arial" w:cs="Arial"/>
                <w:b/>
                <w:sz w:val="22"/>
                <w:szCs w:val="22"/>
              </w:rPr>
            </w:pPr>
            <w:r>
              <w:rPr>
                <w:rFonts w:ascii="Arial" w:hAnsi="Arial" w:cs="Arial"/>
                <w:b/>
                <w:sz w:val="22"/>
                <w:szCs w:val="22"/>
              </w:rPr>
              <w:t>Maintained School &amp; Academy</w:t>
            </w:r>
          </w:p>
        </w:tc>
      </w:tr>
      <w:tr w:rsidR="00112E68" w:rsidRPr="00805005" w:rsidTr="002B6987">
        <w:trPr>
          <w:trHeight w:val="555"/>
        </w:trPr>
        <w:tc>
          <w:tcPr>
            <w:tcW w:w="3380"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TITLE</w:t>
            </w:r>
          </w:p>
        </w:tc>
        <w:tc>
          <w:tcPr>
            <w:tcW w:w="6543" w:type="dxa"/>
            <w:gridSpan w:val="4"/>
          </w:tcPr>
          <w:p w:rsidR="00112E68" w:rsidRPr="007808D4" w:rsidRDefault="00112E68" w:rsidP="00A767C6">
            <w:pPr>
              <w:pStyle w:val="ListParagraph"/>
              <w:ind w:left="0"/>
              <w:jc w:val="both"/>
              <w:rPr>
                <w:rFonts w:cs="Arial"/>
                <w:b/>
                <w:szCs w:val="22"/>
              </w:rPr>
            </w:pPr>
            <w:r>
              <w:rPr>
                <w:rFonts w:cs="Arial"/>
                <w:b/>
                <w:szCs w:val="22"/>
              </w:rPr>
              <w:t>Training log and feedback</w:t>
            </w:r>
          </w:p>
        </w:tc>
      </w:tr>
      <w:tr w:rsidR="00112E68" w:rsidRPr="00805005" w:rsidTr="002B6987">
        <w:trPr>
          <w:trHeight w:val="489"/>
        </w:trPr>
        <w:tc>
          <w:tcPr>
            <w:tcW w:w="9923" w:type="dxa"/>
            <w:gridSpan w:val="6"/>
          </w:tcPr>
          <w:p w:rsidR="00112E68" w:rsidRDefault="00112E68" w:rsidP="00A767C6">
            <w:pPr>
              <w:rPr>
                <w:rFonts w:ascii="Arial" w:hAnsi="Arial" w:cs="Arial"/>
                <w:sz w:val="22"/>
                <w:szCs w:val="22"/>
              </w:rPr>
            </w:pPr>
            <w:r>
              <w:rPr>
                <w:rFonts w:ascii="Arial" w:hAnsi="Arial" w:cs="Arial"/>
                <w:sz w:val="22"/>
                <w:szCs w:val="22"/>
              </w:rPr>
              <w:t>The Governance Handbook has a section on training and development.  It states:</w:t>
            </w:r>
          </w:p>
          <w:p w:rsidR="00112E68" w:rsidRDefault="00112E68" w:rsidP="00A767C6">
            <w:pPr>
              <w:rPr>
                <w:rFonts w:ascii="Arial" w:hAnsi="Arial" w:cs="Arial"/>
                <w:sz w:val="22"/>
                <w:szCs w:val="22"/>
              </w:rPr>
            </w:pPr>
          </w:p>
          <w:p w:rsidR="00112E68" w:rsidRPr="00E65550" w:rsidRDefault="00112E68" w:rsidP="00406A24">
            <w:pPr>
              <w:pStyle w:val="ListParagraph"/>
              <w:numPr>
                <w:ilvl w:val="0"/>
                <w:numId w:val="29"/>
              </w:numPr>
              <w:contextualSpacing/>
              <w:rPr>
                <w:rFonts w:cs="Arial"/>
                <w:szCs w:val="22"/>
              </w:rPr>
            </w:pPr>
            <w:r w:rsidRPr="00E65550">
              <w:rPr>
                <w:rFonts w:cs="Arial"/>
                <w:szCs w:val="22"/>
              </w:rPr>
              <w:t xml:space="preserve">All boards are responsible for identifying the induction and other ongoing training and development they need – including for those with specific responsibilities. They should set aside a budget for this purpose. </w:t>
            </w:r>
          </w:p>
          <w:p w:rsidR="00112E68" w:rsidRPr="00DB56F7" w:rsidRDefault="00112E68" w:rsidP="00A767C6">
            <w:pPr>
              <w:rPr>
                <w:rFonts w:ascii="Arial" w:hAnsi="Arial" w:cs="Arial"/>
                <w:sz w:val="22"/>
                <w:szCs w:val="22"/>
              </w:rPr>
            </w:pPr>
          </w:p>
          <w:p w:rsidR="00112E68" w:rsidRPr="00E65550" w:rsidRDefault="00112E68" w:rsidP="00406A24">
            <w:pPr>
              <w:pStyle w:val="ListParagraph"/>
              <w:numPr>
                <w:ilvl w:val="0"/>
                <w:numId w:val="29"/>
              </w:numPr>
              <w:contextualSpacing/>
              <w:rPr>
                <w:rFonts w:cs="Arial"/>
                <w:szCs w:val="22"/>
              </w:rPr>
            </w:pPr>
            <w:r w:rsidRPr="00E65550">
              <w:rPr>
                <w:rFonts w:cs="Arial"/>
                <w:szCs w:val="22"/>
              </w:rPr>
              <w:t>As part of induction and continuous development, effective boards encourage everyone involved in governance, especially those new to their role, to make the most of the resources, guidance and training available to develop their knowledge and skills.</w:t>
            </w:r>
          </w:p>
          <w:p w:rsidR="00112E68" w:rsidRPr="00DB56F7" w:rsidRDefault="00112E68" w:rsidP="00A767C6">
            <w:pPr>
              <w:rPr>
                <w:rFonts w:ascii="Arial" w:hAnsi="Arial" w:cs="Arial"/>
                <w:sz w:val="22"/>
                <w:szCs w:val="22"/>
              </w:rPr>
            </w:pPr>
          </w:p>
          <w:p w:rsidR="00112E68" w:rsidRPr="00E65550" w:rsidRDefault="00112E68" w:rsidP="00406A24">
            <w:pPr>
              <w:pStyle w:val="ListParagraph"/>
              <w:numPr>
                <w:ilvl w:val="0"/>
                <w:numId w:val="29"/>
              </w:numPr>
              <w:contextualSpacing/>
              <w:rPr>
                <w:rFonts w:cs="Arial"/>
                <w:szCs w:val="22"/>
              </w:rPr>
            </w:pPr>
            <w:r w:rsidRPr="00E65550">
              <w:rPr>
                <w:rFonts w:cs="Arial"/>
                <w:szCs w:val="22"/>
              </w:rPr>
              <w:t>The board’s code of conduct should set an ethos of professionalism and high expectations of everyone involved in governance, including an expectation that they undertake whatever training or development activity is needed to fill any gaps in the skills they have to contribute to effective governance. Importantly, this includes their ability to understand and interpret educational and financial performance data. Everyone on the board should be able to engage fully with discussions on these matters and if they cannot, they should undertake appropriate training or development to enable them to do so.</w:t>
            </w:r>
          </w:p>
          <w:p w:rsidR="00112E68" w:rsidRPr="00DB56F7" w:rsidRDefault="00112E68" w:rsidP="00A767C6">
            <w:pPr>
              <w:rPr>
                <w:rFonts w:ascii="Arial" w:hAnsi="Arial" w:cs="Arial"/>
                <w:sz w:val="22"/>
                <w:szCs w:val="22"/>
              </w:rPr>
            </w:pPr>
          </w:p>
          <w:p w:rsidR="00112E68" w:rsidRPr="00E65550" w:rsidRDefault="00112E68" w:rsidP="00406A24">
            <w:pPr>
              <w:pStyle w:val="ListParagraph"/>
              <w:numPr>
                <w:ilvl w:val="0"/>
                <w:numId w:val="29"/>
              </w:numPr>
              <w:contextualSpacing/>
              <w:rPr>
                <w:rFonts w:cs="Arial"/>
                <w:szCs w:val="22"/>
              </w:rPr>
            </w:pPr>
            <w:r w:rsidRPr="00E65550">
              <w:rPr>
                <w:rFonts w:cs="Arial"/>
                <w:szCs w:val="22"/>
              </w:rPr>
              <w:t>Boards should consider giving the vice-chair or another individual on the board a specific responsibility for enabling every person to develop the skills they need to be effective. Rather than simply track attendance at training and development courses, with administrative and advisory support from the professional clerk, this person would be responsible for ensuring that everyone on the board develops their skills to make an active and valuable contribution board. Any persistent skill gaps across the board or for individuals should be brought to the attention of the chair. (Within BFC this role may sit with the Development governor.</w:t>
            </w:r>
          </w:p>
          <w:p w:rsidR="00112E68" w:rsidRPr="00DB56F7" w:rsidRDefault="00112E68" w:rsidP="00A767C6">
            <w:pPr>
              <w:rPr>
                <w:rFonts w:ascii="Arial" w:hAnsi="Arial" w:cs="Arial"/>
                <w:sz w:val="22"/>
                <w:szCs w:val="22"/>
              </w:rPr>
            </w:pPr>
          </w:p>
          <w:p w:rsidR="00112E68" w:rsidRPr="00E65550" w:rsidRDefault="00112E68" w:rsidP="00406A24">
            <w:pPr>
              <w:pStyle w:val="ListParagraph"/>
              <w:numPr>
                <w:ilvl w:val="0"/>
                <w:numId w:val="29"/>
              </w:numPr>
              <w:contextualSpacing/>
              <w:rPr>
                <w:rFonts w:cs="Arial"/>
                <w:szCs w:val="22"/>
              </w:rPr>
            </w:pPr>
            <w:r w:rsidRPr="00E65550">
              <w:rPr>
                <w:rFonts w:cs="Arial"/>
                <w:szCs w:val="22"/>
              </w:rPr>
              <w:t>If, in the view of the board, an individual fails persistently to undertake the training or development they need to contribute effectively to the board, then they are likely to be in breach of the board’s code of conduct.</w:t>
            </w:r>
          </w:p>
          <w:p w:rsidR="00112E68" w:rsidRDefault="00112E68" w:rsidP="00A767C6">
            <w:pPr>
              <w:rPr>
                <w:rFonts w:ascii="Arial" w:hAnsi="Arial" w:cs="Arial"/>
                <w:sz w:val="22"/>
                <w:szCs w:val="22"/>
              </w:rPr>
            </w:pPr>
          </w:p>
          <w:p w:rsidR="00112E68" w:rsidRDefault="00112E68" w:rsidP="00A767C6">
            <w:pPr>
              <w:rPr>
                <w:rFonts w:ascii="Arial" w:hAnsi="Arial" w:cs="Arial"/>
                <w:sz w:val="22"/>
                <w:szCs w:val="22"/>
              </w:rPr>
            </w:pPr>
            <w:r>
              <w:rPr>
                <w:rFonts w:ascii="Arial" w:hAnsi="Arial" w:cs="Arial"/>
                <w:sz w:val="22"/>
                <w:szCs w:val="22"/>
              </w:rPr>
              <w:t>In addition, under the Chair section it states:</w:t>
            </w:r>
          </w:p>
          <w:p w:rsidR="00112E68" w:rsidRDefault="00112E68" w:rsidP="00A767C6">
            <w:pPr>
              <w:rPr>
                <w:rFonts w:ascii="Arial" w:hAnsi="Arial" w:cs="Arial"/>
                <w:sz w:val="22"/>
                <w:szCs w:val="22"/>
              </w:rPr>
            </w:pPr>
          </w:p>
          <w:p w:rsidR="00112E68" w:rsidRPr="00E65550" w:rsidRDefault="00112E68" w:rsidP="00406A24">
            <w:pPr>
              <w:pStyle w:val="ListParagraph"/>
              <w:numPr>
                <w:ilvl w:val="0"/>
                <w:numId w:val="30"/>
              </w:numPr>
              <w:contextualSpacing/>
              <w:rPr>
                <w:rFonts w:cs="Arial"/>
                <w:szCs w:val="22"/>
              </w:rPr>
            </w:pPr>
            <w:r w:rsidRPr="00E65550">
              <w:rPr>
                <w:rFonts w:cs="Arial"/>
                <w:szCs w:val="22"/>
              </w:rPr>
              <w:t>The chair, with support from the vice chair and the clerk/governance professional, is responsible for ensuring the effective functioning of the board and has a vital role in setting the highest of expectations for professional standards of governance. It is the chair’s role to give the board clear leadership and direction, keeping it focused on its core strategic functions. A chair should encourage the board to work together as an effective team, building their skills, knowledge and experience. They need to ensure that everyone is actively contributing relevant skills and experience, participating constructively in meetings, and actively involved in the work of any committees. It is their role to make sure everyone understands what is expected of them and receives appropriate induction, training and development. It is for the chair to have honest conversations, as necessary, if anyone appears not to be committed or is ineffective in their role.</w:t>
            </w:r>
          </w:p>
          <w:p w:rsidR="00112E68" w:rsidRPr="006B3F33" w:rsidRDefault="00112E68" w:rsidP="00A767C6">
            <w:pPr>
              <w:rPr>
                <w:rFonts w:ascii="Arial" w:hAnsi="Arial" w:cs="Arial"/>
                <w:sz w:val="22"/>
                <w:szCs w:val="22"/>
              </w:rPr>
            </w:pPr>
          </w:p>
        </w:tc>
      </w:tr>
      <w:tr w:rsidR="00112E68" w:rsidRPr="00805005" w:rsidTr="002B6987">
        <w:tc>
          <w:tcPr>
            <w:tcW w:w="2565"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ACTION POINTS:</w:t>
            </w:r>
          </w:p>
        </w:tc>
        <w:tc>
          <w:tcPr>
            <w:tcW w:w="7358" w:type="dxa"/>
            <w:gridSpan w:val="5"/>
          </w:tcPr>
          <w:p w:rsidR="00112E68" w:rsidRDefault="00112E68" w:rsidP="00406A24">
            <w:pPr>
              <w:pStyle w:val="ListParagraph"/>
              <w:numPr>
                <w:ilvl w:val="0"/>
                <w:numId w:val="28"/>
              </w:numPr>
              <w:contextualSpacing/>
              <w:rPr>
                <w:rFonts w:cs="Arial"/>
                <w:szCs w:val="22"/>
              </w:rPr>
            </w:pPr>
            <w:r>
              <w:rPr>
                <w:rFonts w:cs="Arial"/>
                <w:szCs w:val="22"/>
              </w:rPr>
              <w:t>Do governors take advantage of training and development opportunities?</w:t>
            </w:r>
          </w:p>
          <w:p w:rsidR="00112E68" w:rsidRDefault="00112E68" w:rsidP="00406A24">
            <w:pPr>
              <w:pStyle w:val="ListParagraph"/>
              <w:numPr>
                <w:ilvl w:val="0"/>
                <w:numId w:val="28"/>
              </w:numPr>
              <w:contextualSpacing/>
              <w:rPr>
                <w:rFonts w:cs="Arial"/>
                <w:szCs w:val="22"/>
              </w:rPr>
            </w:pPr>
            <w:r w:rsidRPr="00F13B7A">
              <w:rPr>
                <w:rFonts w:cs="Arial"/>
                <w:szCs w:val="22"/>
              </w:rPr>
              <w:t>Consider a training log</w:t>
            </w:r>
            <w:r>
              <w:rPr>
                <w:rFonts w:cs="Arial"/>
                <w:szCs w:val="22"/>
              </w:rPr>
              <w:t xml:space="preserve"> and who maintains it – see Appendix B for an example.</w:t>
            </w:r>
          </w:p>
          <w:p w:rsidR="00112E68" w:rsidRDefault="00112E68" w:rsidP="00406A24">
            <w:pPr>
              <w:pStyle w:val="ListParagraph"/>
              <w:numPr>
                <w:ilvl w:val="0"/>
                <w:numId w:val="28"/>
              </w:numPr>
              <w:contextualSpacing/>
              <w:rPr>
                <w:rFonts w:cs="Arial"/>
                <w:szCs w:val="22"/>
              </w:rPr>
            </w:pPr>
            <w:r>
              <w:rPr>
                <w:rFonts w:cs="Arial"/>
                <w:szCs w:val="22"/>
              </w:rPr>
              <w:t>Consider how governors share knowledge and skills gained with the board.</w:t>
            </w:r>
          </w:p>
          <w:p w:rsidR="00112E68" w:rsidRPr="00F13B7A" w:rsidRDefault="00112E68" w:rsidP="00406A24">
            <w:pPr>
              <w:pStyle w:val="ListParagraph"/>
              <w:numPr>
                <w:ilvl w:val="0"/>
                <w:numId w:val="28"/>
              </w:numPr>
              <w:contextualSpacing/>
              <w:rPr>
                <w:rFonts w:cs="Arial"/>
                <w:szCs w:val="22"/>
              </w:rPr>
            </w:pPr>
            <w:r>
              <w:rPr>
                <w:rFonts w:cs="Arial"/>
                <w:szCs w:val="22"/>
              </w:rPr>
              <w:t xml:space="preserve">Ensure governors are familiar with the training and development framework within the Bracknell Forest Governor Development handbook </w:t>
            </w:r>
            <w:hyperlink r:id="rId9" w:history="1">
              <w:r w:rsidRPr="00DC4198">
                <w:rPr>
                  <w:rStyle w:val="Hyperlink"/>
                  <w:rFonts w:cs="Arial"/>
                  <w:szCs w:val="22"/>
                </w:rPr>
                <w:t>Governor Services Hub | Can-Do | Bracknell Forest (bracknell-forest.gov.uk)</w:t>
              </w:r>
            </w:hyperlink>
          </w:p>
          <w:p w:rsidR="00112E68" w:rsidRPr="00D255D4" w:rsidRDefault="00112E68" w:rsidP="00A767C6">
            <w:pPr>
              <w:ind w:left="360"/>
              <w:rPr>
                <w:rFonts w:ascii="Arial" w:hAnsi="Arial" w:cs="Arial"/>
                <w:sz w:val="22"/>
                <w:szCs w:val="22"/>
              </w:rPr>
            </w:pPr>
          </w:p>
        </w:tc>
      </w:tr>
      <w:tr w:rsidR="00112E68" w:rsidRPr="00805005" w:rsidTr="002B6987">
        <w:trPr>
          <w:trHeight w:val="705"/>
        </w:trPr>
        <w:tc>
          <w:tcPr>
            <w:tcW w:w="2565"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DEADLINE FOR ACTION</w:t>
            </w:r>
          </w:p>
        </w:tc>
        <w:tc>
          <w:tcPr>
            <w:tcW w:w="1978" w:type="dxa"/>
            <w:gridSpan w:val="2"/>
          </w:tcPr>
          <w:p w:rsidR="00112E68" w:rsidRPr="00805005" w:rsidRDefault="00112E68" w:rsidP="00A767C6">
            <w:pPr>
              <w:rPr>
                <w:rFonts w:ascii="Arial" w:hAnsi="Arial" w:cs="Arial"/>
                <w:sz w:val="22"/>
                <w:szCs w:val="22"/>
              </w:rPr>
            </w:pPr>
            <w:r>
              <w:rPr>
                <w:rFonts w:ascii="Arial" w:hAnsi="Arial" w:cs="Arial"/>
                <w:sz w:val="22"/>
                <w:szCs w:val="22"/>
              </w:rPr>
              <w:t xml:space="preserve">Ongoing </w:t>
            </w:r>
          </w:p>
        </w:tc>
        <w:tc>
          <w:tcPr>
            <w:tcW w:w="1595"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CONTACT NAME</w:t>
            </w:r>
          </w:p>
        </w:tc>
        <w:tc>
          <w:tcPr>
            <w:tcW w:w="3785" w:type="dxa"/>
            <w:gridSpan w:val="2"/>
          </w:tcPr>
          <w:p w:rsidR="00112E68" w:rsidRPr="00805005" w:rsidRDefault="00112E68" w:rsidP="00A767C6">
            <w:pPr>
              <w:rPr>
                <w:rFonts w:ascii="Arial" w:hAnsi="Arial" w:cs="Arial"/>
                <w:sz w:val="22"/>
                <w:szCs w:val="22"/>
              </w:rPr>
            </w:pPr>
            <w:r>
              <w:rPr>
                <w:rFonts w:ascii="Arial" w:hAnsi="Arial" w:cs="Arial"/>
                <w:sz w:val="22"/>
                <w:szCs w:val="22"/>
              </w:rPr>
              <w:t>Governor Services</w:t>
            </w:r>
          </w:p>
        </w:tc>
      </w:tr>
      <w:tr w:rsidR="00112E68" w:rsidRPr="00805005" w:rsidTr="002B6987">
        <w:trPr>
          <w:gridBefore w:val="3"/>
          <w:wBefore w:w="4543" w:type="dxa"/>
          <w:trHeight w:val="360"/>
        </w:trPr>
        <w:tc>
          <w:tcPr>
            <w:tcW w:w="1595"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TELEPHONE</w:t>
            </w:r>
          </w:p>
        </w:tc>
        <w:tc>
          <w:tcPr>
            <w:tcW w:w="3785" w:type="dxa"/>
            <w:gridSpan w:val="2"/>
          </w:tcPr>
          <w:p w:rsidR="00112E68" w:rsidRDefault="00112E68" w:rsidP="00A767C6">
            <w:pPr>
              <w:rPr>
                <w:rFonts w:ascii="Arial" w:hAnsi="Arial" w:cs="Arial"/>
                <w:sz w:val="22"/>
                <w:szCs w:val="22"/>
              </w:rPr>
            </w:pPr>
            <w:r>
              <w:rPr>
                <w:rFonts w:ascii="Arial" w:hAnsi="Arial" w:cs="Arial"/>
                <w:sz w:val="22"/>
                <w:szCs w:val="22"/>
              </w:rPr>
              <w:t>01344 354069</w:t>
            </w:r>
          </w:p>
          <w:p w:rsidR="00112E68" w:rsidRPr="00805005" w:rsidRDefault="00112E68" w:rsidP="00A767C6">
            <w:pPr>
              <w:rPr>
                <w:rFonts w:ascii="Arial" w:hAnsi="Arial" w:cs="Arial"/>
                <w:sz w:val="22"/>
                <w:szCs w:val="22"/>
              </w:rPr>
            </w:pPr>
          </w:p>
        </w:tc>
      </w:tr>
      <w:tr w:rsidR="00112E68" w:rsidRPr="00805005" w:rsidTr="002B6987">
        <w:trPr>
          <w:gridBefore w:val="3"/>
          <w:wBefore w:w="4543" w:type="dxa"/>
          <w:trHeight w:val="614"/>
        </w:trPr>
        <w:tc>
          <w:tcPr>
            <w:tcW w:w="1595"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EMAIL</w:t>
            </w:r>
          </w:p>
        </w:tc>
        <w:tc>
          <w:tcPr>
            <w:tcW w:w="3785" w:type="dxa"/>
            <w:gridSpan w:val="2"/>
          </w:tcPr>
          <w:p w:rsidR="00112E68" w:rsidRPr="00805005" w:rsidRDefault="00112E68" w:rsidP="00A767C6">
            <w:pPr>
              <w:rPr>
                <w:rFonts w:ascii="Arial" w:hAnsi="Arial" w:cs="Arial"/>
                <w:sz w:val="22"/>
                <w:szCs w:val="22"/>
              </w:rPr>
            </w:pPr>
            <w:hyperlink r:id="rId10" w:history="1">
              <w:r w:rsidRPr="00806DD8">
                <w:rPr>
                  <w:rStyle w:val="Hyperlink"/>
                  <w:rFonts w:ascii="Arial" w:hAnsi="Arial" w:cs="Arial"/>
                  <w:sz w:val="22"/>
                  <w:szCs w:val="22"/>
                </w:rPr>
                <w:t>Governors.helpdesk@bracknell-forest.gov.uk</w:t>
              </w:r>
            </w:hyperlink>
            <w:r>
              <w:rPr>
                <w:rFonts w:ascii="Arial" w:hAnsi="Arial" w:cs="Arial"/>
                <w:sz w:val="22"/>
                <w:szCs w:val="22"/>
              </w:rPr>
              <w:t xml:space="preserve"> </w:t>
            </w:r>
          </w:p>
        </w:tc>
      </w:tr>
    </w:tbl>
    <w:p w:rsidR="00112E68" w:rsidRDefault="00112E68">
      <w:pPr>
        <w:sectPr w:rsidR="00112E68" w:rsidSect="00CA7B30">
          <w:pgSz w:w="11906" w:h="16838"/>
          <w:pgMar w:top="1440" w:right="1440" w:bottom="993"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112E68" w:rsidRPr="00805005" w:rsidTr="00A767C6">
        <w:trPr>
          <w:trHeight w:val="540"/>
        </w:trPr>
        <w:tc>
          <w:tcPr>
            <w:tcW w:w="2700" w:type="dxa"/>
            <w:gridSpan w:val="2"/>
            <w:shd w:val="clear" w:color="auto" w:fill="E0E0E0"/>
          </w:tcPr>
          <w:p w:rsidR="00112E68" w:rsidRDefault="00112E68" w:rsidP="00A767C6">
            <w:pPr>
              <w:rPr>
                <w:rFonts w:ascii="Arial" w:hAnsi="Arial" w:cs="Arial"/>
                <w:b/>
                <w:sz w:val="22"/>
                <w:szCs w:val="22"/>
              </w:rPr>
            </w:pPr>
            <w:r>
              <w:rPr>
                <w:rFonts w:ascii="Arial" w:hAnsi="Arial" w:cs="Arial"/>
                <w:b/>
                <w:sz w:val="22"/>
                <w:szCs w:val="22"/>
              </w:rPr>
              <w:t>CLERKS’ BRIEFING</w:t>
            </w:r>
          </w:p>
          <w:p w:rsidR="00112E68" w:rsidRPr="00805005" w:rsidRDefault="00112E68" w:rsidP="00A767C6">
            <w:pPr>
              <w:rPr>
                <w:rFonts w:ascii="Arial" w:hAnsi="Arial" w:cs="Arial"/>
                <w:b/>
                <w:sz w:val="22"/>
                <w:szCs w:val="22"/>
              </w:rPr>
            </w:pPr>
            <w:r>
              <w:rPr>
                <w:rFonts w:ascii="Arial" w:hAnsi="Arial" w:cs="Arial"/>
                <w:b/>
                <w:sz w:val="22"/>
                <w:szCs w:val="22"/>
              </w:rPr>
              <w:t>SUMMER TERM 2021</w:t>
            </w:r>
          </w:p>
        </w:tc>
        <w:tc>
          <w:tcPr>
            <w:tcW w:w="3617" w:type="dxa"/>
            <w:gridSpan w:val="3"/>
          </w:tcPr>
          <w:p w:rsidR="00112E68" w:rsidRPr="00C14468" w:rsidRDefault="00112E68"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9a</w:t>
            </w:r>
          </w:p>
        </w:tc>
        <w:tc>
          <w:tcPr>
            <w:tcW w:w="3617" w:type="dxa"/>
          </w:tcPr>
          <w:p w:rsidR="00112E68" w:rsidRPr="00C14468" w:rsidRDefault="00112E68" w:rsidP="00A767C6">
            <w:pPr>
              <w:rPr>
                <w:rFonts w:ascii="Arial" w:hAnsi="Arial" w:cs="Arial"/>
                <w:b/>
                <w:sz w:val="22"/>
                <w:szCs w:val="22"/>
              </w:rPr>
            </w:pPr>
            <w:r>
              <w:rPr>
                <w:rFonts w:ascii="Arial" w:hAnsi="Arial" w:cs="Arial"/>
                <w:b/>
                <w:sz w:val="22"/>
                <w:szCs w:val="22"/>
              </w:rPr>
              <w:t>Maintained Schools &amp; Academy</w:t>
            </w:r>
          </w:p>
        </w:tc>
      </w:tr>
      <w:tr w:rsidR="00112E68" w:rsidRPr="00805005" w:rsidTr="00A767C6">
        <w:trPr>
          <w:trHeight w:val="555"/>
        </w:trPr>
        <w:tc>
          <w:tcPr>
            <w:tcW w:w="2700"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TITLE</w:t>
            </w:r>
          </w:p>
        </w:tc>
        <w:tc>
          <w:tcPr>
            <w:tcW w:w="7234" w:type="dxa"/>
            <w:gridSpan w:val="4"/>
          </w:tcPr>
          <w:p w:rsidR="00112E68" w:rsidRDefault="00112E68" w:rsidP="00AB00A3">
            <w:pPr>
              <w:jc w:val="both"/>
              <w:rPr>
                <w:rFonts w:ascii="Arial" w:hAnsi="Arial" w:cs="Arial"/>
                <w:b/>
                <w:sz w:val="22"/>
                <w:szCs w:val="22"/>
              </w:rPr>
            </w:pPr>
            <w:r>
              <w:rPr>
                <w:rFonts w:ascii="Arial" w:hAnsi="Arial" w:cs="Arial"/>
                <w:b/>
                <w:sz w:val="22"/>
                <w:szCs w:val="22"/>
              </w:rPr>
              <w:t>Clerking / Procedural Matters - Agenda plan for Summer 2021</w:t>
            </w:r>
          </w:p>
          <w:p w:rsidR="00112E68" w:rsidRPr="00EE08E0" w:rsidRDefault="00112E68" w:rsidP="00A767C6">
            <w:pPr>
              <w:ind w:left="730"/>
              <w:rPr>
                <w:rFonts w:ascii="Arial" w:hAnsi="Arial" w:cs="Arial"/>
                <w:b/>
                <w:sz w:val="22"/>
                <w:szCs w:val="22"/>
              </w:rPr>
            </w:pPr>
          </w:p>
        </w:tc>
      </w:tr>
      <w:tr w:rsidR="00112E68" w:rsidRPr="00805005" w:rsidTr="00A767C6">
        <w:trPr>
          <w:trHeight w:val="489"/>
        </w:trPr>
        <w:tc>
          <w:tcPr>
            <w:tcW w:w="9934" w:type="dxa"/>
            <w:gridSpan w:val="6"/>
          </w:tcPr>
          <w:p w:rsidR="00112E68" w:rsidRDefault="00112E68" w:rsidP="00A767C6">
            <w:pPr>
              <w:pStyle w:val="BodyTextIndent"/>
              <w:ind w:left="0"/>
              <w:rPr>
                <w:rFonts w:cs="Arial"/>
                <w:b/>
                <w:szCs w:val="22"/>
              </w:rPr>
            </w:pPr>
          </w:p>
          <w:p w:rsidR="00112E68" w:rsidRPr="002355D7" w:rsidRDefault="00112E68" w:rsidP="00CF51FD">
            <w:pPr>
              <w:pStyle w:val="BodyTextIndent"/>
              <w:ind w:left="0"/>
              <w:rPr>
                <w:rFonts w:cs="Arial"/>
                <w:bCs/>
                <w:szCs w:val="22"/>
              </w:rPr>
            </w:pPr>
            <w:r w:rsidRPr="002355D7">
              <w:rPr>
                <w:rFonts w:cs="Arial"/>
                <w:bCs/>
                <w:szCs w:val="22"/>
              </w:rPr>
              <w:t>Items to consider:</w:t>
            </w:r>
          </w:p>
          <w:p w:rsidR="00112E68" w:rsidRDefault="00112E68" w:rsidP="0026258C">
            <w:pPr>
              <w:numPr>
                <w:ilvl w:val="0"/>
                <w:numId w:val="34"/>
              </w:numPr>
              <w:shd w:val="clear" w:color="auto" w:fill="FFFFFF"/>
              <w:rPr>
                <w:rFonts w:ascii="Arial" w:hAnsi="Arial" w:cs="Arial"/>
                <w:sz w:val="22"/>
                <w:szCs w:val="22"/>
              </w:rPr>
            </w:pPr>
            <w:r>
              <w:rPr>
                <w:rFonts w:ascii="Arial" w:hAnsi="Arial" w:cs="Arial"/>
                <w:sz w:val="22"/>
                <w:szCs w:val="22"/>
              </w:rPr>
              <w:t>Headteachers Report</w:t>
            </w:r>
          </w:p>
          <w:p w:rsidR="00112E68" w:rsidRDefault="00112E68" w:rsidP="0026258C">
            <w:pPr>
              <w:numPr>
                <w:ilvl w:val="0"/>
                <w:numId w:val="34"/>
              </w:numPr>
              <w:shd w:val="clear" w:color="auto" w:fill="FFFFFF"/>
              <w:rPr>
                <w:rFonts w:ascii="Arial" w:hAnsi="Arial" w:cs="Arial"/>
                <w:sz w:val="22"/>
                <w:szCs w:val="22"/>
              </w:rPr>
            </w:pPr>
            <w:r>
              <w:rPr>
                <w:rFonts w:ascii="Arial" w:hAnsi="Arial" w:cs="Arial"/>
                <w:sz w:val="22"/>
                <w:szCs w:val="22"/>
              </w:rPr>
              <w:t>Committee and link governor reports</w:t>
            </w:r>
          </w:p>
          <w:p w:rsidR="00112E68" w:rsidRDefault="00112E68" w:rsidP="0026258C">
            <w:pPr>
              <w:numPr>
                <w:ilvl w:val="0"/>
                <w:numId w:val="34"/>
              </w:numPr>
              <w:shd w:val="clear" w:color="auto" w:fill="FFFFFF"/>
              <w:rPr>
                <w:rFonts w:ascii="Arial" w:hAnsi="Arial" w:cs="Arial"/>
                <w:sz w:val="22"/>
                <w:szCs w:val="22"/>
              </w:rPr>
            </w:pPr>
            <w:r>
              <w:rPr>
                <w:rFonts w:ascii="Arial" w:hAnsi="Arial" w:cs="Arial"/>
                <w:sz w:val="22"/>
                <w:szCs w:val="22"/>
              </w:rPr>
              <w:t>Reports from governor monitoring visits</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Complete SFVS (maintained schools)</w:t>
            </w:r>
            <w:r>
              <w:rPr>
                <w:rFonts w:ascii="Arial" w:hAnsi="Arial" w:cs="Arial"/>
                <w:sz w:val="22"/>
                <w:szCs w:val="22"/>
              </w:rPr>
              <w:t xml:space="preserve"> and file account return (academies) </w:t>
            </w:r>
          </w:p>
          <w:p w:rsidR="00112E68" w:rsidRPr="00262B30"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Approve the budget</w:t>
            </w:r>
          </w:p>
          <w:p w:rsidR="00112E68" w:rsidRDefault="00112E68" w:rsidP="0026258C">
            <w:pPr>
              <w:numPr>
                <w:ilvl w:val="0"/>
                <w:numId w:val="34"/>
              </w:numPr>
              <w:rPr>
                <w:rFonts w:ascii="Arial" w:hAnsi="Arial" w:cs="Arial"/>
                <w:sz w:val="22"/>
                <w:szCs w:val="22"/>
              </w:rPr>
            </w:pPr>
            <w:r w:rsidRPr="00262B30">
              <w:rPr>
                <w:rFonts w:ascii="Arial" w:hAnsi="Arial" w:cs="Arial"/>
                <w:sz w:val="22"/>
                <w:szCs w:val="22"/>
              </w:rPr>
              <w:t>Review internal performance data (secondary understand how GCSEs, AS and A-level grades will be awarded this summer)</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Make sure your school’s risk assessments and fire safety plans remain up to date</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Put mental health and wellbeing on the agenda</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Check your school’s delivering relationships and sex education (RSE)</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Make sure your school’s ready for the new Early Career Framework (ECF)</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Be clear on changes to the EYFS framework</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Review staffing arrangements for 2021/22</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Review your goals and get strategic planning back on track</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Reflect on your boards’ effectiveness, skills, and procedures</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Continue to monitor your school’s remote provision</w:t>
            </w:r>
          </w:p>
          <w:p w:rsidR="00112E68"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Monitor the coronavirus catch-up premium</w:t>
            </w:r>
          </w:p>
          <w:p w:rsidR="00112E68" w:rsidRPr="00262B30" w:rsidRDefault="00112E68" w:rsidP="0026258C">
            <w:pPr>
              <w:numPr>
                <w:ilvl w:val="0"/>
                <w:numId w:val="34"/>
              </w:numPr>
              <w:shd w:val="clear" w:color="auto" w:fill="FFFFFF"/>
              <w:rPr>
                <w:rFonts w:ascii="Arial" w:hAnsi="Arial" w:cs="Arial"/>
                <w:sz w:val="22"/>
                <w:szCs w:val="22"/>
              </w:rPr>
            </w:pPr>
            <w:r w:rsidRPr="00262B30">
              <w:rPr>
                <w:rFonts w:ascii="Arial" w:hAnsi="Arial" w:cs="Arial"/>
                <w:sz w:val="22"/>
                <w:szCs w:val="22"/>
              </w:rPr>
              <w:t>Plan your governor training</w:t>
            </w:r>
          </w:p>
          <w:p w:rsidR="00112E68" w:rsidRDefault="00112E68" w:rsidP="00A767C6">
            <w:pPr>
              <w:pStyle w:val="BodyTextIndent"/>
              <w:ind w:left="0"/>
              <w:rPr>
                <w:rFonts w:cs="Arial"/>
                <w:iCs/>
                <w:szCs w:val="22"/>
              </w:rPr>
            </w:pPr>
          </w:p>
          <w:p w:rsidR="00112E68" w:rsidRDefault="00112E68" w:rsidP="00A767C6">
            <w:pPr>
              <w:pStyle w:val="BodyTextIndent"/>
              <w:ind w:left="0"/>
              <w:rPr>
                <w:rFonts w:cs="Arial"/>
                <w:iCs/>
                <w:szCs w:val="22"/>
              </w:rPr>
            </w:pPr>
            <w:r>
              <w:rPr>
                <w:rFonts w:cs="Arial"/>
                <w:iCs/>
                <w:szCs w:val="22"/>
              </w:rPr>
              <w:t>COVID-19 has put extra pressure on governance and leadership teams, now’s the time to review your performance, take stock of what is working well and ensure your board is running successfully, some things to consider:</w:t>
            </w:r>
          </w:p>
          <w:p w:rsidR="00112E68" w:rsidRDefault="00112E68" w:rsidP="00A767C6">
            <w:pPr>
              <w:pStyle w:val="BodyTextIndent"/>
              <w:ind w:left="0"/>
              <w:rPr>
                <w:rFonts w:cs="Arial"/>
                <w:iCs/>
                <w:szCs w:val="22"/>
              </w:rPr>
            </w:pPr>
          </w:p>
          <w:p w:rsidR="00112E68" w:rsidRDefault="00112E68" w:rsidP="00A767C6">
            <w:pPr>
              <w:pStyle w:val="BodyTextIndent"/>
              <w:ind w:left="0"/>
              <w:rPr>
                <w:rFonts w:cs="Arial"/>
                <w:iCs/>
                <w:szCs w:val="22"/>
              </w:rPr>
            </w:pPr>
            <w:r w:rsidRPr="005D4143">
              <w:rPr>
                <w:rFonts w:cs="Arial"/>
                <w:b/>
                <w:bCs/>
                <w:iCs/>
                <w:szCs w:val="22"/>
              </w:rPr>
              <w:t>Define what governance is and what it means for your school or trust</w:t>
            </w:r>
            <w:r>
              <w:rPr>
                <w:rFonts w:cs="Arial"/>
                <w:iCs/>
                <w:szCs w:val="22"/>
              </w:rPr>
              <w:t xml:space="preserve"> – different schools work best with different governance structures.  Defining what effective governance looks like is crucial.  How do new governors gain knowledge and know what the role looks like in your school?</w:t>
            </w:r>
          </w:p>
          <w:p w:rsidR="00112E68" w:rsidRDefault="00112E68" w:rsidP="00A767C6">
            <w:pPr>
              <w:pStyle w:val="BodyTextIndent"/>
              <w:ind w:left="0"/>
              <w:rPr>
                <w:rFonts w:cs="Arial"/>
                <w:iCs/>
                <w:szCs w:val="22"/>
              </w:rPr>
            </w:pPr>
          </w:p>
          <w:p w:rsidR="00112E68" w:rsidRDefault="00112E68" w:rsidP="00A767C6">
            <w:pPr>
              <w:pStyle w:val="BodyTextIndent"/>
              <w:ind w:left="0"/>
              <w:rPr>
                <w:rFonts w:cs="Arial"/>
                <w:iCs/>
                <w:szCs w:val="22"/>
              </w:rPr>
            </w:pPr>
            <w:r w:rsidRPr="005D4143">
              <w:rPr>
                <w:rFonts w:cs="Arial"/>
                <w:b/>
                <w:bCs/>
                <w:iCs/>
                <w:szCs w:val="22"/>
              </w:rPr>
              <w:t>Ensure responsibilities are clear</w:t>
            </w:r>
            <w:r>
              <w:rPr>
                <w:rFonts w:cs="Arial"/>
                <w:iCs/>
                <w:szCs w:val="22"/>
              </w:rPr>
              <w:t xml:space="preserve"> – every member of the governing board needs to be aware of their responsibilities, how delegation works and who is accountable for what.  This is to ensure the success of both educational performance but also financial and organisational performance.</w:t>
            </w:r>
          </w:p>
          <w:p w:rsidR="00112E68" w:rsidRDefault="00112E68" w:rsidP="00A767C6">
            <w:pPr>
              <w:pStyle w:val="BodyTextIndent"/>
              <w:ind w:left="0"/>
              <w:rPr>
                <w:rFonts w:cs="Arial"/>
                <w:iCs/>
                <w:szCs w:val="22"/>
              </w:rPr>
            </w:pPr>
          </w:p>
          <w:p w:rsidR="00112E68" w:rsidRDefault="00112E68" w:rsidP="00A767C6">
            <w:pPr>
              <w:pStyle w:val="BodyTextIndent"/>
              <w:ind w:left="0"/>
              <w:rPr>
                <w:rFonts w:cs="Arial"/>
                <w:iCs/>
                <w:szCs w:val="22"/>
              </w:rPr>
            </w:pPr>
            <w:r w:rsidRPr="005D4143">
              <w:rPr>
                <w:rFonts w:cs="Arial"/>
                <w:b/>
                <w:bCs/>
                <w:iCs/>
                <w:szCs w:val="22"/>
              </w:rPr>
              <w:t>Ensure you have a strong governance strategy in place</w:t>
            </w:r>
            <w:r>
              <w:rPr>
                <w:rFonts w:cs="Arial"/>
                <w:iCs/>
                <w:szCs w:val="22"/>
              </w:rPr>
              <w:t xml:space="preserve"> – being strategic in governance means setting the organisation’s overall strategic direction and priorities, as per the Governance Handbook.  This should include setting a direction, defining a clear vision and outlining ambitions for current and future pupils.  </w:t>
            </w:r>
          </w:p>
          <w:p w:rsidR="00112E68" w:rsidRDefault="00112E68" w:rsidP="00A767C6">
            <w:pPr>
              <w:pStyle w:val="BodyTextIndent"/>
              <w:ind w:left="0"/>
              <w:rPr>
                <w:rFonts w:cs="Arial"/>
                <w:iCs/>
                <w:szCs w:val="22"/>
              </w:rPr>
            </w:pPr>
          </w:p>
          <w:p w:rsidR="00112E68" w:rsidRDefault="00112E68" w:rsidP="00A767C6">
            <w:pPr>
              <w:pStyle w:val="BodyTextIndent"/>
              <w:ind w:left="0"/>
              <w:rPr>
                <w:rFonts w:cs="Arial"/>
                <w:iCs/>
                <w:szCs w:val="22"/>
              </w:rPr>
            </w:pPr>
            <w:r w:rsidRPr="005D4143">
              <w:rPr>
                <w:rFonts w:cs="Arial"/>
                <w:b/>
                <w:bCs/>
                <w:iCs/>
                <w:szCs w:val="22"/>
              </w:rPr>
              <w:t>Improve communication</w:t>
            </w:r>
            <w:r>
              <w:rPr>
                <w:rFonts w:cs="Arial"/>
                <w:iCs/>
                <w:szCs w:val="22"/>
              </w:rPr>
              <w:t xml:space="preserve"> – between school governors, between the governance board and executive leaders.  It is key to ensure successful governance and everyone being on the same page and that your priorities are on track and being addressed.  </w:t>
            </w:r>
          </w:p>
          <w:p w:rsidR="00112E68" w:rsidRDefault="00112E68" w:rsidP="00A767C6">
            <w:pPr>
              <w:pStyle w:val="BodyTextIndent"/>
              <w:ind w:left="0"/>
              <w:rPr>
                <w:rFonts w:cs="Arial"/>
                <w:iCs/>
                <w:szCs w:val="22"/>
              </w:rPr>
            </w:pPr>
          </w:p>
          <w:p w:rsidR="00112E68" w:rsidRDefault="00112E68" w:rsidP="00A767C6">
            <w:pPr>
              <w:pStyle w:val="BodyTextIndent"/>
              <w:ind w:left="0"/>
              <w:rPr>
                <w:rFonts w:cs="Arial"/>
                <w:iCs/>
                <w:szCs w:val="22"/>
              </w:rPr>
            </w:pPr>
            <w:r w:rsidRPr="005D4143">
              <w:rPr>
                <w:rFonts w:cs="Arial"/>
                <w:b/>
                <w:bCs/>
                <w:iCs/>
                <w:szCs w:val="22"/>
              </w:rPr>
              <w:t>Allow budget and time for training</w:t>
            </w:r>
            <w:r>
              <w:rPr>
                <w:rFonts w:cs="Arial"/>
                <w:iCs/>
                <w:szCs w:val="22"/>
              </w:rPr>
              <w:t xml:space="preserve"> – a good way to join other governors, share best practice and resources is through governance training evenings.  They are important for improving your governance knowledge and skills and for networking.</w:t>
            </w:r>
          </w:p>
          <w:p w:rsidR="00112E68" w:rsidRDefault="00112E68" w:rsidP="00A767C6">
            <w:pPr>
              <w:pStyle w:val="BodyTextIndent"/>
              <w:ind w:left="0"/>
              <w:rPr>
                <w:rFonts w:cs="Arial"/>
                <w:iCs/>
                <w:szCs w:val="22"/>
              </w:rPr>
            </w:pPr>
          </w:p>
          <w:p w:rsidR="00112E68" w:rsidRDefault="00112E68" w:rsidP="00A767C6">
            <w:pPr>
              <w:pStyle w:val="BodyTextIndent"/>
              <w:ind w:left="0"/>
              <w:rPr>
                <w:rFonts w:cs="Arial"/>
                <w:iCs/>
                <w:szCs w:val="22"/>
              </w:rPr>
            </w:pPr>
            <w:r>
              <w:rPr>
                <w:rFonts w:cs="Arial"/>
                <w:iCs/>
                <w:szCs w:val="22"/>
              </w:rPr>
              <w:t xml:space="preserve">And finally, </w:t>
            </w:r>
            <w:r w:rsidRPr="005D4143">
              <w:rPr>
                <w:rFonts w:cs="Arial"/>
                <w:b/>
                <w:bCs/>
                <w:iCs/>
                <w:szCs w:val="22"/>
              </w:rPr>
              <w:t>‘</w:t>
            </w:r>
            <w:r w:rsidRPr="005D4143">
              <w:rPr>
                <w:b/>
                <w:bCs/>
              </w:rPr>
              <w:t>Boards must be ambitious for all children and young people and infused with a passion for education and a commitment to continuous school improvement that enables the best possible outcomes’</w:t>
            </w:r>
            <w:r w:rsidRPr="005D4143">
              <w:rPr>
                <w:rFonts w:cs="Arial"/>
                <w:b/>
                <w:bCs/>
                <w:iCs/>
                <w:szCs w:val="22"/>
              </w:rPr>
              <w:t xml:space="preserve"> </w:t>
            </w:r>
            <w:r>
              <w:rPr>
                <w:rFonts w:cs="Arial"/>
                <w:iCs/>
                <w:szCs w:val="22"/>
              </w:rPr>
              <w:t>– Governance Handbook October 2020.</w:t>
            </w:r>
          </w:p>
          <w:p w:rsidR="00112E68" w:rsidRPr="00E477A9" w:rsidRDefault="00112E68" w:rsidP="00A767C6">
            <w:pPr>
              <w:pStyle w:val="BodyTextIndent"/>
              <w:ind w:left="0"/>
              <w:rPr>
                <w:rFonts w:cs="Arial"/>
                <w:b/>
                <w:bCs/>
                <w:szCs w:val="22"/>
              </w:rPr>
            </w:pPr>
          </w:p>
        </w:tc>
      </w:tr>
      <w:tr w:rsidR="00112E68" w:rsidRPr="00805005" w:rsidTr="00A767C6">
        <w:trPr>
          <w:trHeight w:val="274"/>
        </w:trPr>
        <w:tc>
          <w:tcPr>
            <w:tcW w:w="198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ACTION POINTS:</w:t>
            </w:r>
          </w:p>
        </w:tc>
        <w:tc>
          <w:tcPr>
            <w:tcW w:w="7954" w:type="dxa"/>
            <w:gridSpan w:val="5"/>
          </w:tcPr>
          <w:p w:rsidR="00112E68" w:rsidRDefault="00112E68" w:rsidP="0026258C">
            <w:pPr>
              <w:numPr>
                <w:ilvl w:val="0"/>
                <w:numId w:val="32"/>
              </w:numPr>
              <w:rPr>
                <w:rFonts w:ascii="Arial" w:hAnsi="Arial" w:cs="Arial"/>
                <w:sz w:val="22"/>
                <w:szCs w:val="22"/>
              </w:rPr>
            </w:pPr>
            <w:r>
              <w:rPr>
                <w:rFonts w:ascii="Arial" w:hAnsi="Arial" w:cs="Arial"/>
                <w:sz w:val="22"/>
                <w:szCs w:val="22"/>
              </w:rPr>
              <w:t>Amend agenda plans and ensure you are covering items that were paused as you return to business as usual.</w:t>
            </w:r>
          </w:p>
          <w:p w:rsidR="00112E68" w:rsidRDefault="00112E68" w:rsidP="0026258C">
            <w:pPr>
              <w:numPr>
                <w:ilvl w:val="0"/>
                <w:numId w:val="32"/>
              </w:numPr>
              <w:rPr>
                <w:rFonts w:ascii="Arial" w:hAnsi="Arial" w:cs="Arial"/>
                <w:sz w:val="22"/>
                <w:szCs w:val="22"/>
              </w:rPr>
            </w:pPr>
            <w:r>
              <w:rPr>
                <w:rFonts w:ascii="Arial" w:hAnsi="Arial" w:cs="Arial"/>
                <w:sz w:val="22"/>
                <w:szCs w:val="22"/>
              </w:rPr>
              <w:t>Review the 6 steps related to effective governance.</w:t>
            </w:r>
          </w:p>
          <w:p w:rsidR="00112E68" w:rsidRDefault="00112E68" w:rsidP="0026258C">
            <w:pPr>
              <w:numPr>
                <w:ilvl w:val="0"/>
                <w:numId w:val="32"/>
              </w:numPr>
              <w:rPr>
                <w:rFonts w:ascii="Arial" w:hAnsi="Arial" w:cs="Arial"/>
                <w:sz w:val="22"/>
                <w:szCs w:val="22"/>
              </w:rPr>
            </w:pPr>
            <w:r>
              <w:rPr>
                <w:rFonts w:ascii="Arial" w:hAnsi="Arial" w:cs="Arial"/>
                <w:sz w:val="22"/>
                <w:szCs w:val="22"/>
              </w:rPr>
              <w:t>Review your new governor induction.</w:t>
            </w:r>
          </w:p>
          <w:p w:rsidR="00112E68" w:rsidRDefault="00112E68" w:rsidP="0026258C">
            <w:pPr>
              <w:numPr>
                <w:ilvl w:val="0"/>
                <w:numId w:val="32"/>
              </w:numPr>
              <w:rPr>
                <w:rFonts w:ascii="Arial" w:hAnsi="Arial" w:cs="Arial"/>
                <w:sz w:val="22"/>
                <w:szCs w:val="22"/>
              </w:rPr>
            </w:pPr>
            <w:r>
              <w:rPr>
                <w:rFonts w:ascii="Arial" w:hAnsi="Arial" w:cs="Arial"/>
                <w:sz w:val="22"/>
                <w:szCs w:val="22"/>
              </w:rPr>
              <w:t>Review governor training and development.</w:t>
            </w:r>
          </w:p>
          <w:p w:rsidR="00112E68" w:rsidRDefault="00112E68" w:rsidP="0026258C">
            <w:pPr>
              <w:numPr>
                <w:ilvl w:val="0"/>
                <w:numId w:val="32"/>
              </w:numPr>
              <w:rPr>
                <w:rFonts w:ascii="Arial" w:hAnsi="Arial" w:cs="Arial"/>
                <w:sz w:val="22"/>
                <w:szCs w:val="22"/>
              </w:rPr>
            </w:pPr>
            <w:r>
              <w:rPr>
                <w:rFonts w:ascii="Arial" w:hAnsi="Arial" w:cs="Arial"/>
                <w:sz w:val="22"/>
                <w:szCs w:val="22"/>
              </w:rPr>
              <w:t>Review how the board has been operating and decide what has worked and what hasn’t.</w:t>
            </w:r>
          </w:p>
          <w:p w:rsidR="00112E68" w:rsidRPr="00D255D4" w:rsidRDefault="00112E68" w:rsidP="00A767C6">
            <w:pPr>
              <w:rPr>
                <w:rFonts w:ascii="Arial" w:hAnsi="Arial" w:cs="Arial"/>
                <w:sz w:val="22"/>
                <w:szCs w:val="22"/>
              </w:rPr>
            </w:pPr>
          </w:p>
        </w:tc>
      </w:tr>
      <w:tr w:rsidR="00112E68" w:rsidRPr="00805005" w:rsidTr="00A767C6">
        <w:trPr>
          <w:trHeight w:val="758"/>
        </w:trPr>
        <w:tc>
          <w:tcPr>
            <w:tcW w:w="198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DEADLINE FOR ACTION</w:t>
            </w:r>
          </w:p>
        </w:tc>
        <w:tc>
          <w:tcPr>
            <w:tcW w:w="2700" w:type="dxa"/>
            <w:gridSpan w:val="2"/>
          </w:tcPr>
          <w:p w:rsidR="00112E68" w:rsidRPr="00805005" w:rsidRDefault="00112E68" w:rsidP="00A767C6">
            <w:pPr>
              <w:rPr>
                <w:rFonts w:ascii="Arial" w:hAnsi="Arial" w:cs="Arial"/>
                <w:sz w:val="22"/>
                <w:szCs w:val="22"/>
              </w:rPr>
            </w:pPr>
            <w:r>
              <w:rPr>
                <w:rFonts w:ascii="Arial" w:hAnsi="Arial" w:cs="Arial"/>
                <w:sz w:val="22"/>
                <w:szCs w:val="22"/>
              </w:rPr>
              <w:t>As soon as possible</w:t>
            </w:r>
          </w:p>
        </w:tc>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CONTACT NAME</w:t>
            </w:r>
          </w:p>
        </w:tc>
        <w:tc>
          <w:tcPr>
            <w:tcW w:w="3634" w:type="dxa"/>
            <w:gridSpan w:val="2"/>
          </w:tcPr>
          <w:p w:rsidR="00112E68" w:rsidRPr="00805005" w:rsidRDefault="00112E68" w:rsidP="00A767C6">
            <w:pPr>
              <w:rPr>
                <w:rFonts w:ascii="Arial" w:hAnsi="Arial" w:cs="Arial"/>
                <w:sz w:val="22"/>
                <w:szCs w:val="22"/>
              </w:rPr>
            </w:pPr>
            <w:r>
              <w:rPr>
                <w:rFonts w:ascii="Arial" w:hAnsi="Arial" w:cs="Arial"/>
                <w:sz w:val="22"/>
                <w:szCs w:val="22"/>
              </w:rPr>
              <w:t>Governor Services</w:t>
            </w:r>
          </w:p>
        </w:tc>
      </w:tr>
      <w:tr w:rsidR="00112E68" w:rsidRPr="00805005" w:rsidTr="00A767C6">
        <w:trPr>
          <w:gridBefore w:val="3"/>
          <w:wBefore w:w="4680" w:type="dxa"/>
          <w:trHeight w:val="360"/>
        </w:trPr>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TELEPHONE</w:t>
            </w:r>
          </w:p>
        </w:tc>
        <w:tc>
          <w:tcPr>
            <w:tcW w:w="3634" w:type="dxa"/>
            <w:gridSpan w:val="2"/>
          </w:tcPr>
          <w:p w:rsidR="00112E68" w:rsidRDefault="00112E68" w:rsidP="00A767C6">
            <w:pPr>
              <w:rPr>
                <w:rFonts w:ascii="Arial" w:hAnsi="Arial" w:cs="Arial"/>
                <w:sz w:val="22"/>
                <w:szCs w:val="22"/>
              </w:rPr>
            </w:pPr>
            <w:r>
              <w:rPr>
                <w:rFonts w:ascii="Arial" w:hAnsi="Arial" w:cs="Arial"/>
                <w:sz w:val="22"/>
                <w:szCs w:val="22"/>
              </w:rPr>
              <w:t>01344 354069</w:t>
            </w:r>
          </w:p>
          <w:p w:rsidR="00112E68" w:rsidRPr="00805005" w:rsidRDefault="00112E68" w:rsidP="00A767C6">
            <w:pPr>
              <w:rPr>
                <w:rFonts w:ascii="Arial" w:hAnsi="Arial" w:cs="Arial"/>
                <w:sz w:val="22"/>
                <w:szCs w:val="22"/>
              </w:rPr>
            </w:pPr>
          </w:p>
        </w:tc>
      </w:tr>
      <w:tr w:rsidR="00112E68" w:rsidRPr="00805005" w:rsidTr="00A767C6">
        <w:trPr>
          <w:gridBefore w:val="3"/>
          <w:wBefore w:w="4680" w:type="dxa"/>
          <w:trHeight w:val="345"/>
        </w:trPr>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EMAIL</w:t>
            </w:r>
          </w:p>
        </w:tc>
        <w:tc>
          <w:tcPr>
            <w:tcW w:w="3634" w:type="dxa"/>
            <w:gridSpan w:val="2"/>
          </w:tcPr>
          <w:p w:rsidR="00112E68" w:rsidRDefault="00112E68" w:rsidP="00A767C6">
            <w:pPr>
              <w:rPr>
                <w:rFonts w:ascii="Arial" w:hAnsi="Arial" w:cs="Arial"/>
                <w:sz w:val="22"/>
                <w:szCs w:val="22"/>
              </w:rPr>
            </w:pPr>
            <w:hyperlink r:id="rId11" w:history="1">
              <w:r w:rsidRPr="00AD3B29">
                <w:rPr>
                  <w:rStyle w:val="Hyperlink"/>
                  <w:rFonts w:ascii="Arial" w:hAnsi="Arial" w:cs="Arial"/>
                  <w:sz w:val="22"/>
                  <w:szCs w:val="22"/>
                </w:rPr>
                <w:t>Governors.helpdesk@bracknell-forest.gov.uk</w:t>
              </w:r>
            </w:hyperlink>
          </w:p>
          <w:p w:rsidR="00112E68" w:rsidRPr="00805005" w:rsidRDefault="00112E68" w:rsidP="00A767C6">
            <w:pPr>
              <w:rPr>
                <w:rFonts w:ascii="Arial" w:hAnsi="Arial" w:cs="Arial"/>
                <w:sz w:val="22"/>
                <w:szCs w:val="22"/>
              </w:rPr>
            </w:pPr>
          </w:p>
        </w:tc>
      </w:tr>
    </w:tbl>
    <w:p w:rsidR="00112E68" w:rsidRDefault="00112E68">
      <w:pPr>
        <w:sectPr w:rsidR="00112E68" w:rsidSect="00842E4B">
          <w:pgSz w:w="11906" w:h="16838"/>
          <w:pgMar w:top="1440" w:right="1440" w:bottom="1276" w:left="1440" w:header="708" w:footer="708" w:gutter="0"/>
          <w:cols w:space="708"/>
          <w:docGrid w:linePitch="360"/>
        </w:sect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814"/>
        <w:gridCol w:w="2213"/>
        <w:gridCol w:w="1365"/>
        <w:gridCol w:w="196"/>
        <w:gridCol w:w="3383"/>
      </w:tblGrid>
      <w:tr w:rsidR="00112E68" w:rsidRPr="00C14468" w:rsidTr="00DF3A8D">
        <w:trPr>
          <w:trHeight w:val="540"/>
        </w:trPr>
        <w:tc>
          <w:tcPr>
            <w:tcW w:w="2563" w:type="dxa"/>
            <w:gridSpan w:val="2"/>
            <w:shd w:val="clear" w:color="auto" w:fill="E0E0E0"/>
          </w:tcPr>
          <w:p w:rsidR="00112E68" w:rsidRDefault="00112E68" w:rsidP="00DF3A8D">
            <w:pPr>
              <w:rPr>
                <w:rFonts w:ascii="Arial" w:hAnsi="Arial" w:cs="Arial"/>
                <w:b/>
                <w:sz w:val="22"/>
                <w:szCs w:val="22"/>
              </w:rPr>
            </w:pPr>
            <w:r>
              <w:rPr>
                <w:rFonts w:ascii="Arial" w:hAnsi="Arial" w:cs="Arial"/>
                <w:b/>
                <w:sz w:val="22"/>
                <w:szCs w:val="22"/>
              </w:rPr>
              <w:t>CLERKS’ BRIEFING</w:t>
            </w:r>
          </w:p>
          <w:p w:rsidR="00112E68" w:rsidRDefault="00112E68" w:rsidP="00DF3A8D">
            <w:pPr>
              <w:rPr>
                <w:rFonts w:ascii="Arial" w:hAnsi="Arial" w:cs="Arial"/>
                <w:b/>
                <w:sz w:val="22"/>
                <w:szCs w:val="22"/>
              </w:rPr>
            </w:pPr>
            <w:r>
              <w:rPr>
                <w:rFonts w:ascii="Arial" w:hAnsi="Arial" w:cs="Arial"/>
                <w:b/>
                <w:sz w:val="22"/>
                <w:szCs w:val="22"/>
              </w:rPr>
              <w:t>SUMMER TERM 2021</w:t>
            </w:r>
          </w:p>
          <w:p w:rsidR="00112E68" w:rsidRPr="00805005" w:rsidRDefault="00112E68" w:rsidP="00DF3A8D">
            <w:pPr>
              <w:rPr>
                <w:rFonts w:ascii="Arial" w:hAnsi="Arial" w:cs="Arial"/>
                <w:b/>
                <w:sz w:val="22"/>
                <w:szCs w:val="22"/>
              </w:rPr>
            </w:pPr>
          </w:p>
        </w:tc>
        <w:tc>
          <w:tcPr>
            <w:tcW w:w="3578" w:type="dxa"/>
            <w:gridSpan w:val="2"/>
          </w:tcPr>
          <w:p w:rsidR="00112E68" w:rsidRPr="00C14468" w:rsidRDefault="00112E68" w:rsidP="00DF3A8D">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9c</w:t>
            </w:r>
          </w:p>
        </w:tc>
        <w:tc>
          <w:tcPr>
            <w:tcW w:w="3579" w:type="dxa"/>
            <w:gridSpan w:val="2"/>
          </w:tcPr>
          <w:p w:rsidR="00112E68" w:rsidRPr="00C14468" w:rsidRDefault="00112E68" w:rsidP="00DF3A8D">
            <w:pPr>
              <w:rPr>
                <w:rFonts w:ascii="Arial" w:hAnsi="Arial" w:cs="Arial"/>
                <w:b/>
                <w:sz w:val="22"/>
                <w:szCs w:val="22"/>
              </w:rPr>
            </w:pPr>
            <w:r>
              <w:rPr>
                <w:rFonts w:ascii="Arial" w:hAnsi="Arial" w:cs="Arial"/>
                <w:b/>
                <w:sz w:val="22"/>
                <w:szCs w:val="22"/>
              </w:rPr>
              <w:t>Maintained Schools &amp; Academies</w:t>
            </w:r>
          </w:p>
        </w:tc>
      </w:tr>
      <w:tr w:rsidR="00112E68" w:rsidRPr="00AB00A3" w:rsidTr="00DF3A8D">
        <w:trPr>
          <w:trHeight w:val="555"/>
        </w:trPr>
        <w:tc>
          <w:tcPr>
            <w:tcW w:w="2563" w:type="dxa"/>
            <w:gridSpan w:val="2"/>
            <w:shd w:val="clear" w:color="auto" w:fill="E0E0E0"/>
          </w:tcPr>
          <w:p w:rsidR="00112E68" w:rsidRPr="00805005" w:rsidRDefault="00112E68" w:rsidP="00DF3A8D">
            <w:pPr>
              <w:rPr>
                <w:rFonts w:ascii="Arial" w:hAnsi="Arial" w:cs="Arial"/>
                <w:b/>
                <w:sz w:val="22"/>
                <w:szCs w:val="22"/>
              </w:rPr>
            </w:pPr>
            <w:r>
              <w:rPr>
                <w:rFonts w:ascii="Arial" w:hAnsi="Arial" w:cs="Arial"/>
                <w:b/>
                <w:sz w:val="22"/>
                <w:szCs w:val="22"/>
              </w:rPr>
              <w:t>TITLE</w:t>
            </w:r>
          </w:p>
        </w:tc>
        <w:tc>
          <w:tcPr>
            <w:tcW w:w="7157" w:type="dxa"/>
            <w:gridSpan w:val="4"/>
          </w:tcPr>
          <w:p w:rsidR="00112E68" w:rsidRPr="00AB00A3" w:rsidRDefault="00112E68" w:rsidP="00DF3A8D">
            <w:pPr>
              <w:jc w:val="both"/>
              <w:rPr>
                <w:rFonts w:ascii="Arial" w:hAnsi="Arial" w:cs="Arial"/>
                <w:b/>
                <w:sz w:val="22"/>
                <w:szCs w:val="22"/>
              </w:rPr>
            </w:pPr>
            <w:r>
              <w:rPr>
                <w:rFonts w:ascii="Arial" w:hAnsi="Arial" w:cs="Arial"/>
                <w:b/>
                <w:sz w:val="22"/>
                <w:szCs w:val="22"/>
              </w:rPr>
              <w:t xml:space="preserve">Clerking / Procedural Matters - </w:t>
            </w:r>
            <w:r w:rsidRPr="00AB00A3">
              <w:rPr>
                <w:rFonts w:ascii="Arial" w:hAnsi="Arial" w:cs="Arial"/>
                <w:b/>
                <w:sz w:val="22"/>
                <w:szCs w:val="22"/>
              </w:rPr>
              <w:t>Election of Chair and Vice Chair</w:t>
            </w:r>
          </w:p>
        </w:tc>
      </w:tr>
      <w:tr w:rsidR="00112E68" w:rsidRPr="00D414AF" w:rsidTr="00DF3A8D">
        <w:trPr>
          <w:trHeight w:val="489"/>
        </w:trPr>
        <w:tc>
          <w:tcPr>
            <w:tcW w:w="9720" w:type="dxa"/>
            <w:gridSpan w:val="6"/>
          </w:tcPr>
          <w:p w:rsidR="00112E68" w:rsidRPr="001D5958" w:rsidRDefault="00112E68" w:rsidP="00DF3A8D">
            <w:pPr>
              <w:pStyle w:val="BodyTextIndent"/>
              <w:ind w:left="0"/>
              <w:rPr>
                <w:rFonts w:cs="Arial"/>
                <w:i/>
                <w:szCs w:val="22"/>
              </w:rPr>
            </w:pPr>
          </w:p>
          <w:p w:rsidR="00112E68" w:rsidRPr="002B6987" w:rsidRDefault="00112E68" w:rsidP="00DF3A8D">
            <w:pPr>
              <w:pStyle w:val="BodyTextIndent"/>
              <w:ind w:left="0"/>
              <w:rPr>
                <w:b/>
                <w:bCs/>
              </w:rPr>
            </w:pPr>
            <w:r w:rsidRPr="002B6987">
              <w:rPr>
                <w:b/>
                <w:bCs/>
              </w:rPr>
              <w:t>Virtual voting</w:t>
            </w:r>
          </w:p>
          <w:p w:rsidR="00112E68" w:rsidRDefault="00112E68" w:rsidP="00DF3A8D">
            <w:pPr>
              <w:rPr>
                <w:rFonts w:ascii="Arial" w:hAnsi="Arial" w:cs="Arial"/>
                <w:sz w:val="22"/>
                <w:szCs w:val="22"/>
              </w:rPr>
            </w:pPr>
            <w:r w:rsidRPr="001D5958">
              <w:rPr>
                <w:rFonts w:ascii="Arial" w:hAnsi="Arial" w:cs="Arial"/>
                <w:sz w:val="22"/>
                <w:szCs w:val="22"/>
              </w:rPr>
              <w:t>Where required, voting for chair or vice chair can normally be completed using the virtual meeting platform that the board has in place (e.g. Microsoft Teams or Zoom). Academy trusts should check that their articles of association do not prevent them from conducting a virtual election. In addition to the normal procedures that the board has in place, the following should be taken into account:</w:t>
            </w:r>
          </w:p>
          <w:p w:rsidR="00112E68" w:rsidRPr="001D5958" w:rsidRDefault="00112E68" w:rsidP="00DF3A8D">
            <w:pPr>
              <w:rPr>
                <w:rFonts w:ascii="Arial" w:hAnsi="Arial" w:cs="Arial"/>
                <w:sz w:val="22"/>
                <w:szCs w:val="22"/>
              </w:rPr>
            </w:pPr>
          </w:p>
          <w:p w:rsidR="00112E68" w:rsidRPr="001D5958" w:rsidRDefault="00112E68" w:rsidP="00DF3A8D">
            <w:pPr>
              <w:numPr>
                <w:ilvl w:val="0"/>
                <w:numId w:val="38"/>
              </w:numPr>
              <w:spacing w:line="259" w:lineRule="auto"/>
              <w:contextualSpacing/>
              <w:rPr>
                <w:rFonts w:ascii="Arial" w:hAnsi="Arial" w:cs="Arial"/>
                <w:sz w:val="22"/>
                <w:szCs w:val="22"/>
              </w:rPr>
            </w:pPr>
            <w:r w:rsidRPr="001D5958">
              <w:rPr>
                <w:rFonts w:ascii="Arial" w:hAnsi="Arial" w:cs="Arial"/>
                <w:sz w:val="22"/>
                <w:szCs w:val="22"/>
              </w:rPr>
              <w:t xml:space="preserve">Candidates must not be present when the rest of the governing board discuss or vote on the position they are standing for. In practice, the candidate could leave the virtual meeting and return once voting is complete (virtual waiting rooms or ‘hold’ functions are useful in this scenario). </w:t>
            </w:r>
          </w:p>
          <w:p w:rsidR="00112E68" w:rsidRPr="001D5958" w:rsidRDefault="00112E68" w:rsidP="00DF3A8D">
            <w:pPr>
              <w:numPr>
                <w:ilvl w:val="0"/>
                <w:numId w:val="38"/>
              </w:numPr>
              <w:spacing w:line="259" w:lineRule="auto"/>
              <w:contextualSpacing/>
              <w:rPr>
                <w:rFonts w:ascii="Arial" w:hAnsi="Arial" w:cs="Arial"/>
                <w:sz w:val="22"/>
                <w:szCs w:val="22"/>
              </w:rPr>
            </w:pPr>
            <w:r w:rsidRPr="001D5958">
              <w:rPr>
                <w:rFonts w:ascii="Arial" w:hAnsi="Arial" w:cs="Arial"/>
                <w:sz w:val="22"/>
                <w:szCs w:val="22"/>
              </w:rPr>
              <w:t>Where the governing board chooses to vote using a secret ballot, the clerk should ensure that governors vote during the meeting, with only one vote cast by each governor. Votes could be sent to the clerk by email.</w:t>
            </w:r>
          </w:p>
          <w:p w:rsidR="00112E68" w:rsidRDefault="00112E68" w:rsidP="00DF3A8D">
            <w:pPr>
              <w:pStyle w:val="BodyTextIndent"/>
              <w:ind w:left="0"/>
            </w:pPr>
          </w:p>
          <w:p w:rsidR="00112E68" w:rsidRPr="00FC22B1" w:rsidRDefault="00112E68" w:rsidP="00DF3A8D">
            <w:pPr>
              <w:pStyle w:val="BodyTextIndent"/>
              <w:ind w:left="0"/>
              <w:rPr>
                <w:b/>
                <w:bCs/>
              </w:rPr>
            </w:pPr>
            <w:r w:rsidRPr="00FC22B1">
              <w:rPr>
                <w:b/>
                <w:bCs/>
              </w:rPr>
              <w:t>The Process</w:t>
            </w:r>
          </w:p>
          <w:p w:rsidR="00112E68" w:rsidRPr="009D68A9" w:rsidRDefault="00112E68" w:rsidP="00DF3A8D">
            <w:pPr>
              <w:pStyle w:val="BodyTextIndent"/>
              <w:ind w:left="0"/>
              <w:rPr>
                <w:szCs w:val="24"/>
              </w:rPr>
            </w:pPr>
            <w:r w:rsidRPr="009D68A9">
              <w:t>It is usual for elections for the positions of Chair and Vice Chair to be held at the first GB meeting in the academic year</w:t>
            </w:r>
            <w:r>
              <w:t xml:space="preserve"> in September or the last meeting of academic year in July</w:t>
            </w:r>
            <w:r w:rsidRPr="009D68A9">
              <w:t xml:space="preserve">.  The </w:t>
            </w:r>
            <w:r>
              <w:t>GB</w:t>
            </w:r>
            <w:r w:rsidRPr="009D68A9">
              <w:t xml:space="preserve"> can determine their own procedures for electing the chair and vice chair, however these should be agreed in advance to avoid any confusion and it is timely to do this in the Summer term if elections take place in the Autumn term. </w:t>
            </w:r>
            <w:r w:rsidRPr="009D68A9">
              <w:rPr>
                <w:szCs w:val="24"/>
              </w:rPr>
              <w:t xml:space="preserve">It is important that both chair and vice chair posts are filled.  The vice chair’s role is not just to chair meetings when the chair is absent.  </w:t>
            </w:r>
          </w:p>
          <w:p w:rsidR="00112E68" w:rsidRDefault="00112E68" w:rsidP="00DF3A8D">
            <w:pPr>
              <w:rPr>
                <w:rFonts w:ascii="Arial" w:hAnsi="Arial"/>
                <w:sz w:val="22"/>
              </w:rPr>
            </w:pPr>
          </w:p>
          <w:p w:rsidR="00112E68" w:rsidRPr="004A2F38" w:rsidRDefault="00112E68" w:rsidP="00DF3A8D">
            <w:pPr>
              <w:rPr>
                <w:rFonts w:ascii="Arial" w:hAnsi="Arial" w:cs="Arial"/>
                <w:sz w:val="22"/>
                <w:szCs w:val="22"/>
              </w:rPr>
            </w:pPr>
            <w:r w:rsidRPr="004A2F38">
              <w:rPr>
                <w:rFonts w:ascii="Arial" w:hAnsi="Arial" w:cs="Arial"/>
                <w:sz w:val="22"/>
                <w:szCs w:val="22"/>
              </w:rPr>
              <w:t xml:space="preserve">A model procedure has been drawn up by the NGA and can be viewed on their website </w:t>
            </w:r>
            <w:hyperlink r:id="rId12" w:history="1">
              <w:r w:rsidRPr="004A2F38">
                <w:rPr>
                  <w:rStyle w:val="Hyperlink"/>
                  <w:rFonts w:ascii="Arial" w:hAnsi="Arial" w:cs="Arial"/>
                  <w:sz w:val="22"/>
                  <w:szCs w:val="22"/>
                </w:rPr>
                <w:t>Model procedure for electing a chair and vice chair | National Governance Association - National Governance Association</w:t>
              </w:r>
            </w:hyperlink>
            <w:r w:rsidRPr="004A2F38">
              <w:rPr>
                <w:rFonts w:ascii="Arial" w:hAnsi="Arial" w:cs="Arial"/>
                <w:sz w:val="22"/>
                <w:szCs w:val="22"/>
              </w:rPr>
              <w:t xml:space="preserve"> (You will need to log in to the NGA website members area).</w:t>
            </w:r>
          </w:p>
          <w:p w:rsidR="00112E68" w:rsidRPr="001529C7" w:rsidRDefault="00112E68" w:rsidP="00DF3A8D">
            <w:pPr>
              <w:rPr>
                <w:rFonts w:ascii="Arial" w:hAnsi="Arial"/>
                <w:sz w:val="22"/>
              </w:rPr>
            </w:pPr>
          </w:p>
          <w:p w:rsidR="00112E68" w:rsidRPr="0079150C" w:rsidRDefault="00112E68" w:rsidP="00DF3A8D">
            <w:pPr>
              <w:rPr>
                <w:rFonts w:ascii="Arial" w:hAnsi="Arial"/>
                <w:sz w:val="22"/>
              </w:rPr>
            </w:pPr>
            <w:r>
              <w:rPr>
                <w:rFonts w:ascii="Arial" w:hAnsi="Arial"/>
                <w:sz w:val="22"/>
              </w:rPr>
              <w:t>These procedures are short and fairly straightforward; h</w:t>
            </w:r>
            <w:r w:rsidRPr="0079150C">
              <w:rPr>
                <w:rFonts w:ascii="Arial" w:hAnsi="Arial"/>
                <w:sz w:val="22"/>
              </w:rPr>
              <w:t xml:space="preserve">owever, </w:t>
            </w:r>
            <w:r>
              <w:rPr>
                <w:rFonts w:ascii="Arial" w:hAnsi="Arial"/>
                <w:sz w:val="22"/>
              </w:rPr>
              <w:t>it is suggested that GBs consider the following:</w:t>
            </w:r>
          </w:p>
          <w:p w:rsidR="00112E68" w:rsidRPr="00D414AF" w:rsidRDefault="00112E68" w:rsidP="00DF3A8D">
            <w:pPr>
              <w:rPr>
                <w:rFonts w:ascii="Arial" w:hAnsi="Arial"/>
                <w:i/>
                <w:sz w:val="22"/>
              </w:rPr>
            </w:pPr>
          </w:p>
          <w:p w:rsidR="00112E68" w:rsidRPr="00D414AF" w:rsidRDefault="00112E68" w:rsidP="00DF3A8D">
            <w:pPr>
              <w:numPr>
                <w:ilvl w:val="0"/>
                <w:numId w:val="35"/>
              </w:numPr>
              <w:rPr>
                <w:rFonts w:ascii="Arial" w:hAnsi="Arial"/>
                <w:i/>
                <w:sz w:val="22"/>
              </w:rPr>
            </w:pPr>
            <w:r w:rsidRPr="00D414AF">
              <w:rPr>
                <w:rFonts w:ascii="Arial" w:hAnsi="Arial"/>
                <w:sz w:val="22"/>
              </w:rPr>
              <w:t xml:space="preserve">The GB </w:t>
            </w:r>
            <w:r>
              <w:rPr>
                <w:rFonts w:ascii="Arial" w:hAnsi="Arial"/>
                <w:sz w:val="22"/>
              </w:rPr>
              <w:t>must</w:t>
            </w:r>
            <w:r w:rsidRPr="00D414AF">
              <w:rPr>
                <w:rFonts w:ascii="Arial" w:hAnsi="Arial"/>
                <w:sz w:val="22"/>
              </w:rPr>
              <w:t xml:space="preserve"> determine in advance of the election the date on which the term of office of the Chair and Vice Chair will end.</w:t>
            </w:r>
          </w:p>
          <w:p w:rsidR="00112E68" w:rsidRPr="00D414AF" w:rsidRDefault="00112E68" w:rsidP="00DF3A8D">
            <w:pPr>
              <w:ind w:left="1440"/>
              <w:rPr>
                <w:rFonts w:ascii="Arial" w:hAnsi="Arial"/>
                <w:i/>
                <w:sz w:val="22"/>
              </w:rPr>
            </w:pPr>
            <w:r w:rsidRPr="00D414AF">
              <w:rPr>
                <w:rFonts w:ascii="Arial" w:hAnsi="Arial"/>
                <w:i/>
                <w:sz w:val="22"/>
              </w:rPr>
              <w:t>In other words how long their term of office will be. Chairs/vice chairs can be elected for between 1 and 4 years.  However, a governor in this role automatically ceases to hold the position at the end of their term of office.  It is unlikely that a term of 4 years would coincide with a governor’s term of office.  It is most common for chairs and vice chairs to be elected annually and this</w:t>
            </w:r>
            <w:r>
              <w:rPr>
                <w:rFonts w:ascii="Arial" w:hAnsi="Arial"/>
                <w:i/>
                <w:sz w:val="22"/>
              </w:rPr>
              <w:t xml:space="preserve"> is</w:t>
            </w:r>
            <w:r w:rsidRPr="00D414AF">
              <w:rPr>
                <w:rFonts w:ascii="Arial" w:hAnsi="Arial"/>
                <w:i/>
                <w:sz w:val="22"/>
              </w:rPr>
              <w:t xml:space="preserve"> best practice.</w:t>
            </w:r>
          </w:p>
          <w:p w:rsidR="00112E68" w:rsidRPr="00D414AF" w:rsidRDefault="00112E68" w:rsidP="00DF3A8D">
            <w:pPr>
              <w:numPr>
                <w:ilvl w:val="0"/>
                <w:numId w:val="35"/>
              </w:numPr>
              <w:ind w:left="896" w:hanging="357"/>
              <w:rPr>
                <w:rFonts w:ascii="Arial" w:hAnsi="Arial"/>
                <w:i/>
                <w:sz w:val="22"/>
              </w:rPr>
            </w:pPr>
            <w:r w:rsidRPr="00D414AF">
              <w:rPr>
                <w:rFonts w:ascii="Arial" w:hAnsi="Arial"/>
                <w:sz w:val="22"/>
              </w:rPr>
              <w:t>How and when nominations are made</w:t>
            </w:r>
            <w:r>
              <w:rPr>
                <w:rFonts w:ascii="Arial" w:hAnsi="Arial"/>
                <w:sz w:val="22"/>
              </w:rPr>
              <w:t>.</w:t>
            </w:r>
          </w:p>
          <w:p w:rsidR="00112E68" w:rsidRDefault="00112E68" w:rsidP="00DF3A8D">
            <w:pPr>
              <w:ind w:left="1440"/>
              <w:rPr>
                <w:rFonts w:ascii="Arial" w:hAnsi="Arial"/>
                <w:i/>
                <w:sz w:val="22"/>
              </w:rPr>
            </w:pPr>
            <w:r w:rsidRPr="00D414AF">
              <w:rPr>
                <w:rFonts w:ascii="Arial" w:hAnsi="Arial"/>
                <w:i/>
                <w:sz w:val="22"/>
              </w:rPr>
              <w:t>This is usually done by filling in a simple form which is sent to the clerk. Or it could be by email to the Clerk.</w:t>
            </w:r>
            <w:r>
              <w:rPr>
                <w:rFonts w:ascii="Arial" w:hAnsi="Arial"/>
                <w:i/>
                <w:sz w:val="22"/>
              </w:rPr>
              <w:t xml:space="preserve">  </w:t>
            </w:r>
            <w:r w:rsidRPr="00D414AF">
              <w:rPr>
                <w:rFonts w:ascii="Arial" w:hAnsi="Arial"/>
                <w:i/>
                <w:sz w:val="22"/>
              </w:rPr>
              <w:t>If nominated by another governor</w:t>
            </w:r>
            <w:r>
              <w:rPr>
                <w:rFonts w:ascii="Arial" w:hAnsi="Arial"/>
                <w:i/>
                <w:sz w:val="22"/>
              </w:rPr>
              <w:t xml:space="preserve">, </w:t>
            </w:r>
            <w:r w:rsidRPr="00D414AF">
              <w:rPr>
                <w:rFonts w:ascii="Arial" w:hAnsi="Arial"/>
                <w:i/>
                <w:sz w:val="22"/>
              </w:rPr>
              <w:t>check that the nominee is willing to stand.</w:t>
            </w:r>
          </w:p>
          <w:p w:rsidR="00112E68" w:rsidRPr="0079150C" w:rsidRDefault="00112E68" w:rsidP="00DF3A8D">
            <w:pPr>
              <w:ind w:left="1440"/>
              <w:rPr>
                <w:rFonts w:ascii="Arial" w:hAnsi="Arial"/>
                <w:i/>
                <w:sz w:val="22"/>
              </w:rPr>
            </w:pPr>
            <w:r w:rsidRPr="0079150C">
              <w:rPr>
                <w:rFonts w:ascii="Arial" w:hAnsi="Arial"/>
                <w:i/>
                <w:sz w:val="22"/>
              </w:rPr>
              <w:t xml:space="preserve">It is considered best practice for nominations to be requested in advance of the full governing body meeting at which the appointment is to be made. This avoids possible awkwardness (e.g. if someone else wants to stand against an existing chair) and also saves time during the meeting.  </w:t>
            </w:r>
            <w:r>
              <w:rPr>
                <w:rFonts w:ascii="Arial" w:hAnsi="Arial"/>
                <w:i/>
                <w:sz w:val="22"/>
              </w:rPr>
              <w:t>It is recommended that the vote</w:t>
            </w:r>
            <w:r w:rsidRPr="0079150C">
              <w:rPr>
                <w:rFonts w:ascii="Arial" w:hAnsi="Arial"/>
                <w:i/>
                <w:sz w:val="22"/>
              </w:rPr>
              <w:t xml:space="preserve"> </w:t>
            </w:r>
            <w:r>
              <w:rPr>
                <w:rFonts w:ascii="Arial" w:hAnsi="Arial"/>
                <w:i/>
                <w:sz w:val="22"/>
              </w:rPr>
              <w:t xml:space="preserve">is </w:t>
            </w:r>
            <w:r w:rsidRPr="0079150C">
              <w:rPr>
                <w:rFonts w:ascii="Arial" w:hAnsi="Arial"/>
                <w:i/>
                <w:sz w:val="22"/>
              </w:rPr>
              <w:t xml:space="preserve">a secret ballot. </w:t>
            </w:r>
          </w:p>
          <w:p w:rsidR="00112E68" w:rsidRPr="00D414AF" w:rsidRDefault="00112E68" w:rsidP="00DF3A8D">
            <w:pPr>
              <w:numPr>
                <w:ilvl w:val="0"/>
                <w:numId w:val="35"/>
              </w:numPr>
              <w:rPr>
                <w:rFonts w:ascii="Arial" w:hAnsi="Arial"/>
                <w:sz w:val="22"/>
              </w:rPr>
            </w:pPr>
            <w:r w:rsidRPr="00D414AF">
              <w:rPr>
                <w:rFonts w:ascii="Arial" w:hAnsi="Arial"/>
                <w:sz w:val="22"/>
              </w:rPr>
              <w:t xml:space="preserve">Whether an election statement is required in advance. </w:t>
            </w:r>
          </w:p>
          <w:p w:rsidR="00112E68" w:rsidRPr="00D414AF" w:rsidRDefault="00112E68" w:rsidP="00DF3A8D">
            <w:pPr>
              <w:ind w:left="1440"/>
              <w:rPr>
                <w:rFonts w:ascii="Arial" w:hAnsi="Arial"/>
                <w:i/>
                <w:sz w:val="22"/>
              </w:rPr>
            </w:pPr>
            <w:r>
              <w:rPr>
                <w:rFonts w:ascii="Arial" w:hAnsi="Arial"/>
                <w:i/>
                <w:sz w:val="22"/>
              </w:rPr>
              <w:t>This</w:t>
            </w:r>
            <w:r w:rsidRPr="00D414AF">
              <w:rPr>
                <w:rFonts w:ascii="Arial" w:hAnsi="Arial"/>
                <w:i/>
                <w:sz w:val="22"/>
              </w:rPr>
              <w:t xml:space="preserve"> allows consideration by all governors in advance of the meeting.  It is suggested that the statement demonstrates how the individual has fulfilled their role as governor to date, how they intend to fulfil the role of Chair i.e. why they think they would be a good Chair/VC and what skills or experience they have to take on the role.</w:t>
            </w:r>
          </w:p>
          <w:p w:rsidR="00112E68" w:rsidRPr="009624B8" w:rsidRDefault="00112E68" w:rsidP="00DF3A8D">
            <w:pPr>
              <w:numPr>
                <w:ilvl w:val="0"/>
                <w:numId w:val="35"/>
              </w:numPr>
              <w:rPr>
                <w:rFonts w:ascii="Arial" w:hAnsi="Arial"/>
                <w:sz w:val="22"/>
              </w:rPr>
            </w:pPr>
            <w:r w:rsidRPr="00D414AF">
              <w:rPr>
                <w:rFonts w:ascii="Arial" w:hAnsi="Arial"/>
                <w:sz w:val="22"/>
              </w:rPr>
              <w:t>Whether candidates will be given the opportunity at the FGB meeting to put their case for (re)election.</w:t>
            </w:r>
          </w:p>
          <w:p w:rsidR="00112E68" w:rsidRPr="009624B8" w:rsidRDefault="00112E68" w:rsidP="00DF3A8D">
            <w:pPr>
              <w:ind w:left="1440"/>
              <w:rPr>
                <w:rFonts w:ascii="Arial" w:hAnsi="Arial"/>
                <w:i/>
                <w:sz w:val="22"/>
              </w:rPr>
            </w:pPr>
            <w:r w:rsidRPr="009624B8">
              <w:rPr>
                <w:rFonts w:ascii="Arial" w:hAnsi="Arial"/>
                <w:i/>
                <w:sz w:val="22"/>
              </w:rPr>
              <w:t>In the event of only one nomination for a post, the appointment is not automatic</w:t>
            </w:r>
            <w:r>
              <w:rPr>
                <w:rFonts w:ascii="Arial" w:hAnsi="Arial"/>
                <w:i/>
                <w:sz w:val="22"/>
              </w:rPr>
              <w:t xml:space="preserve"> as all</w:t>
            </w:r>
            <w:r w:rsidRPr="009624B8">
              <w:rPr>
                <w:rFonts w:ascii="Arial" w:hAnsi="Arial"/>
                <w:i/>
                <w:sz w:val="22"/>
              </w:rPr>
              <w:t xml:space="preserve"> GB decisions must be decided by vote.  The GB needs to </w:t>
            </w:r>
            <w:r>
              <w:rPr>
                <w:rFonts w:ascii="Arial" w:hAnsi="Arial"/>
                <w:i/>
                <w:sz w:val="22"/>
              </w:rPr>
              <w:t>decide what to do</w:t>
            </w:r>
            <w:r w:rsidRPr="009624B8">
              <w:rPr>
                <w:rFonts w:ascii="Arial" w:hAnsi="Arial"/>
                <w:i/>
                <w:sz w:val="22"/>
              </w:rPr>
              <w:t xml:space="preserve"> in the event that the vote is not in favour. </w:t>
            </w:r>
          </w:p>
          <w:p w:rsidR="00112E68" w:rsidRPr="009624B8" w:rsidRDefault="00112E68" w:rsidP="00DF3A8D">
            <w:pPr>
              <w:ind w:left="1440"/>
              <w:rPr>
                <w:rFonts w:ascii="Arial" w:hAnsi="Arial"/>
                <w:i/>
                <w:sz w:val="22"/>
              </w:rPr>
            </w:pPr>
            <w:r w:rsidRPr="009624B8">
              <w:rPr>
                <w:rFonts w:ascii="Arial" w:hAnsi="Arial"/>
                <w:i/>
                <w:sz w:val="22"/>
              </w:rPr>
              <w:t>In this situation there needs to be a way of resolving the problem as a GB cannot function without a Chair. One approach would be to invite additional nominations from those attending the meeting and then take another vote. A new nominee would need to be given the opportunity to make an election statement about their suitability.</w:t>
            </w:r>
          </w:p>
          <w:p w:rsidR="00112E68" w:rsidRPr="00D414AF" w:rsidRDefault="00112E68" w:rsidP="00DF3A8D">
            <w:pPr>
              <w:ind w:left="1440"/>
              <w:rPr>
                <w:rFonts w:ascii="Arial" w:hAnsi="Arial"/>
                <w:i/>
                <w:sz w:val="22"/>
              </w:rPr>
            </w:pPr>
            <w:r w:rsidRPr="009624B8">
              <w:rPr>
                <w:rFonts w:ascii="Arial" w:hAnsi="Arial"/>
                <w:i/>
                <w:sz w:val="22"/>
              </w:rPr>
              <w:t>The Departmental Advice (The School Governance (Roles Procedures and Allowances)(England)Regulations 2013 – Departmental Advice for school leaders and governing bodies of Maintained schools and management committees of PRUs in England, issued in January 2014, state that it is possible to appoint more than one</w:t>
            </w:r>
            <w:r w:rsidRPr="00D414AF">
              <w:rPr>
                <w:rFonts w:ascii="Arial" w:hAnsi="Arial"/>
                <w:i/>
                <w:sz w:val="22"/>
              </w:rPr>
              <w:t xml:space="preserve"> person to share the role of Chair, or vice chair, if the board believes this is necessary and in the best interests of the school. The board would need to ensure that any role sharing arrangement does not lead to any loss of clarity in its leadership. This is particularly important regarding the Chair’s ability to act alone in the event of an emergency.</w:t>
            </w:r>
          </w:p>
          <w:p w:rsidR="00112E68" w:rsidRPr="00D414AF" w:rsidRDefault="00112E68" w:rsidP="00DF3A8D">
            <w:pPr>
              <w:ind w:left="1436"/>
              <w:rPr>
                <w:rFonts w:ascii="Arial" w:hAnsi="Arial"/>
                <w:i/>
                <w:sz w:val="22"/>
              </w:rPr>
            </w:pPr>
            <w:r w:rsidRPr="00D414AF">
              <w:rPr>
                <w:rFonts w:ascii="Arial" w:hAnsi="Arial"/>
                <w:i/>
                <w:sz w:val="22"/>
              </w:rPr>
              <w:t>The Departmental Advice goes on to say that that the board may decide that none of its existing members has the skills to serve as its Chair. Nothing in the regulations prevents G</w:t>
            </w:r>
            <w:r>
              <w:rPr>
                <w:rFonts w:ascii="Arial" w:hAnsi="Arial"/>
                <w:i/>
                <w:sz w:val="22"/>
              </w:rPr>
              <w:t>B</w:t>
            </w:r>
            <w:r w:rsidRPr="00D414AF">
              <w:rPr>
                <w:rFonts w:ascii="Arial" w:hAnsi="Arial"/>
                <w:i/>
                <w:sz w:val="22"/>
              </w:rPr>
              <w:t>s advertising for and recruiting a highly skilled Chair from outside its current membership. However, the successful candidate would have to be appointed to a vacant position on the GB prior to being elected.  It therefore follows that if you don’t have a suitable vacancy you cannot follow this route.</w:t>
            </w:r>
          </w:p>
          <w:p w:rsidR="00112E68" w:rsidRPr="00E5420E" w:rsidRDefault="00112E68" w:rsidP="00DF3A8D">
            <w:pPr>
              <w:numPr>
                <w:ilvl w:val="0"/>
                <w:numId w:val="35"/>
              </w:numPr>
              <w:rPr>
                <w:rFonts w:ascii="Arial" w:hAnsi="Arial"/>
                <w:i/>
                <w:sz w:val="22"/>
              </w:rPr>
            </w:pPr>
            <w:r w:rsidRPr="001529C7">
              <w:rPr>
                <w:rFonts w:ascii="Arial" w:hAnsi="Arial"/>
                <w:sz w:val="22"/>
              </w:rPr>
              <w:t>Whether unsuccessful candidates for Chair will automatically be considered for Vice Chair.</w:t>
            </w:r>
          </w:p>
          <w:p w:rsidR="00112E68" w:rsidRDefault="00112E68" w:rsidP="00DF3A8D">
            <w:pPr>
              <w:ind w:left="1440"/>
              <w:rPr>
                <w:rFonts w:ascii="Arial" w:hAnsi="Arial"/>
                <w:i/>
                <w:sz w:val="22"/>
              </w:rPr>
            </w:pPr>
            <w:r w:rsidRPr="00D414AF">
              <w:rPr>
                <w:rFonts w:ascii="Arial" w:hAnsi="Arial"/>
                <w:i/>
                <w:sz w:val="22"/>
              </w:rPr>
              <w:t>This is normally the case.</w:t>
            </w:r>
          </w:p>
          <w:p w:rsidR="00112E68" w:rsidRDefault="00112E68" w:rsidP="00DF3A8D">
            <w:pPr>
              <w:numPr>
                <w:ilvl w:val="0"/>
                <w:numId w:val="35"/>
              </w:numPr>
              <w:rPr>
                <w:rFonts w:ascii="Arial" w:hAnsi="Arial"/>
                <w:sz w:val="22"/>
              </w:rPr>
            </w:pPr>
            <w:r w:rsidRPr="0079150C">
              <w:rPr>
                <w:rFonts w:ascii="Arial" w:hAnsi="Arial"/>
                <w:sz w:val="22"/>
              </w:rPr>
              <w:t>What to do in the event of a tie.</w:t>
            </w:r>
          </w:p>
          <w:p w:rsidR="00112E68" w:rsidRDefault="00112E68" w:rsidP="00DF3A8D">
            <w:pPr>
              <w:rPr>
                <w:rFonts w:ascii="Arial" w:hAnsi="Arial"/>
                <w:sz w:val="22"/>
              </w:rPr>
            </w:pPr>
          </w:p>
          <w:p w:rsidR="00112E68" w:rsidRDefault="00112E68" w:rsidP="00DF3A8D">
            <w:pPr>
              <w:rPr>
                <w:rFonts w:ascii="Arial" w:hAnsi="Arial"/>
                <w:sz w:val="22"/>
              </w:rPr>
            </w:pPr>
            <w:r w:rsidRPr="009D68A9">
              <w:rPr>
                <w:rFonts w:ascii="Arial" w:hAnsi="Arial"/>
                <w:b/>
                <w:sz w:val="22"/>
              </w:rPr>
              <w:t>Notes</w:t>
            </w:r>
            <w:r>
              <w:rPr>
                <w:rFonts w:ascii="Arial" w:hAnsi="Arial"/>
                <w:sz w:val="22"/>
              </w:rPr>
              <w:t>:</w:t>
            </w:r>
          </w:p>
          <w:p w:rsidR="00112E68" w:rsidRPr="001529C7" w:rsidRDefault="00112E68" w:rsidP="00DF3A8D">
            <w:pPr>
              <w:rPr>
                <w:rFonts w:ascii="Arial" w:hAnsi="Arial"/>
                <w:sz w:val="22"/>
              </w:rPr>
            </w:pPr>
            <w:r w:rsidRPr="001529C7">
              <w:rPr>
                <w:rFonts w:ascii="Arial" w:hAnsi="Arial"/>
                <w:sz w:val="22"/>
              </w:rPr>
              <w:t>As with all decisions made by a governing body, only governors (not associate members) can vote, and only governors present at the meeting can vote (no proxy or postal voting)</w:t>
            </w:r>
            <w:r>
              <w:rPr>
                <w:rFonts w:ascii="Arial" w:hAnsi="Arial"/>
                <w:sz w:val="22"/>
              </w:rPr>
              <w:t>.</w:t>
            </w:r>
          </w:p>
          <w:p w:rsidR="00112E68" w:rsidRDefault="00112E68" w:rsidP="00DF3A8D">
            <w:pPr>
              <w:pStyle w:val="Default"/>
              <w:rPr>
                <w:rFonts w:cs="Times New Roman"/>
                <w:color w:val="auto"/>
                <w:sz w:val="22"/>
              </w:rPr>
            </w:pPr>
            <w:r w:rsidRPr="001529C7">
              <w:rPr>
                <w:rFonts w:cs="Times New Roman"/>
                <w:color w:val="auto"/>
                <w:sz w:val="22"/>
              </w:rPr>
              <w:t>There is no legal limit on how many times a Chair can stand for re-election. In the view of the National Govern</w:t>
            </w:r>
            <w:r>
              <w:rPr>
                <w:rFonts w:cs="Times New Roman"/>
                <w:color w:val="auto"/>
                <w:sz w:val="22"/>
              </w:rPr>
              <w:t>ance</w:t>
            </w:r>
            <w:r w:rsidRPr="001529C7">
              <w:rPr>
                <w:rFonts w:cs="Times New Roman"/>
                <w:color w:val="auto"/>
                <w:sz w:val="22"/>
              </w:rPr>
              <w:t xml:space="preserve"> Association (NGA) all chairs should consider stepping down after serving 6 years in post at the same school. This allows for a healthy turnover of people and encourages newer governors who may feel rather awkward about standing against a long serving governor, to step up.</w:t>
            </w:r>
            <w:r>
              <w:rPr>
                <w:rFonts w:cs="Times New Roman"/>
                <w:color w:val="auto"/>
                <w:sz w:val="22"/>
              </w:rPr>
              <w:t xml:space="preserve"> This approach needs to go hand in hand with succession planning.</w:t>
            </w:r>
          </w:p>
          <w:p w:rsidR="00112E68" w:rsidRPr="001529C7" w:rsidRDefault="00112E68" w:rsidP="00DF3A8D">
            <w:pPr>
              <w:pStyle w:val="Default"/>
              <w:rPr>
                <w:rFonts w:cs="Times New Roman"/>
                <w:color w:val="auto"/>
                <w:sz w:val="22"/>
              </w:rPr>
            </w:pPr>
          </w:p>
          <w:p w:rsidR="00112E68" w:rsidRDefault="00112E68" w:rsidP="00DF3A8D">
            <w:pPr>
              <w:pStyle w:val="BodyTextIndent"/>
              <w:ind w:left="0"/>
              <w:rPr>
                <w:szCs w:val="24"/>
              </w:rPr>
            </w:pPr>
            <w:r w:rsidRPr="001529C7">
              <w:rPr>
                <w:szCs w:val="24"/>
              </w:rPr>
              <w:t xml:space="preserve">If the Chair ceases to occupy the position e.g. due to resignation or he/she comes to the end of their term of office, the Vice Chair automatically assumes the role of Chair until there is an opportunity for an election. The vice chair can also act as chair and make decisions on behalf of the Governing Body in an emergency if the chair is unavailable or cannot be contacted.  </w:t>
            </w:r>
            <w:r>
              <w:rPr>
                <w:szCs w:val="24"/>
              </w:rPr>
              <w:br/>
            </w:r>
          </w:p>
          <w:p w:rsidR="00112E68" w:rsidRDefault="00112E68" w:rsidP="00DF3A8D">
            <w:pPr>
              <w:pStyle w:val="BodyTextIndent"/>
              <w:ind w:left="0"/>
              <w:rPr>
                <w:szCs w:val="24"/>
              </w:rPr>
            </w:pPr>
            <w:r>
              <w:rPr>
                <w:szCs w:val="24"/>
              </w:rPr>
              <w:t>If you have Co-Chairs of Governors you still need to have a Vice Chair of Governors elected.</w:t>
            </w:r>
          </w:p>
          <w:p w:rsidR="00112E68" w:rsidRDefault="00112E68" w:rsidP="00DF3A8D">
            <w:pPr>
              <w:pStyle w:val="BodyTextIndent"/>
              <w:ind w:left="0"/>
              <w:rPr>
                <w:szCs w:val="24"/>
              </w:rPr>
            </w:pPr>
            <w:r>
              <w:rPr>
                <w:szCs w:val="24"/>
              </w:rPr>
              <w:t xml:space="preserve">There is nothing in law to say that the Clerk must administer the election, but it is usually the case.  </w:t>
            </w:r>
          </w:p>
          <w:p w:rsidR="00112E68" w:rsidRPr="00D414AF" w:rsidRDefault="00112E68" w:rsidP="00DF3A8D">
            <w:pPr>
              <w:pStyle w:val="BodyTextIndent"/>
              <w:ind w:left="0"/>
              <w:rPr>
                <w:i/>
              </w:rPr>
            </w:pPr>
          </w:p>
        </w:tc>
      </w:tr>
      <w:tr w:rsidR="00112E68" w:rsidRPr="00B74800" w:rsidTr="00DF3A8D">
        <w:trPr>
          <w:trHeight w:val="918"/>
        </w:trPr>
        <w:tc>
          <w:tcPr>
            <w:tcW w:w="1749" w:type="dxa"/>
            <w:shd w:val="clear" w:color="auto" w:fill="E0E0E0"/>
          </w:tcPr>
          <w:p w:rsidR="00112E68" w:rsidRPr="00805005" w:rsidRDefault="00112E68" w:rsidP="00DF3A8D">
            <w:pPr>
              <w:rPr>
                <w:rFonts w:ascii="Arial" w:hAnsi="Arial" w:cs="Arial"/>
                <w:b/>
                <w:sz w:val="22"/>
                <w:szCs w:val="22"/>
              </w:rPr>
            </w:pPr>
            <w:r>
              <w:rPr>
                <w:rFonts w:ascii="Arial" w:hAnsi="Arial" w:cs="Arial"/>
                <w:b/>
                <w:sz w:val="22"/>
                <w:szCs w:val="22"/>
              </w:rPr>
              <w:t>ACTION POINTS:</w:t>
            </w:r>
          </w:p>
        </w:tc>
        <w:tc>
          <w:tcPr>
            <w:tcW w:w="7971" w:type="dxa"/>
            <w:gridSpan w:val="5"/>
          </w:tcPr>
          <w:p w:rsidR="00112E68" w:rsidRPr="00B74800" w:rsidRDefault="00112E68" w:rsidP="00DF3A8D">
            <w:pPr>
              <w:numPr>
                <w:ilvl w:val="0"/>
                <w:numId w:val="37"/>
              </w:numPr>
              <w:tabs>
                <w:tab w:val="left" w:pos="284"/>
              </w:tabs>
              <w:rPr>
                <w:rFonts w:ascii="Arial" w:hAnsi="Arial"/>
                <w:sz w:val="22"/>
              </w:rPr>
            </w:pPr>
            <w:r w:rsidRPr="00B74800">
              <w:rPr>
                <w:rFonts w:ascii="Arial" w:hAnsi="Arial"/>
                <w:sz w:val="22"/>
              </w:rPr>
              <w:t>GBs to agree procedures for electing Chair and Vice Chair.</w:t>
            </w:r>
          </w:p>
          <w:p w:rsidR="00112E68" w:rsidRPr="00B74800" w:rsidRDefault="00112E68" w:rsidP="00DF3A8D">
            <w:pPr>
              <w:numPr>
                <w:ilvl w:val="0"/>
                <w:numId w:val="37"/>
              </w:numPr>
              <w:tabs>
                <w:tab w:val="left" w:pos="284"/>
              </w:tabs>
              <w:rPr>
                <w:rFonts w:ascii="Arial" w:hAnsi="Arial"/>
                <w:sz w:val="22"/>
              </w:rPr>
            </w:pPr>
            <w:r w:rsidRPr="00B74800">
              <w:rPr>
                <w:rFonts w:ascii="Arial" w:hAnsi="Arial"/>
                <w:sz w:val="22"/>
              </w:rPr>
              <w:t>Elect the chair and vice-chair</w:t>
            </w:r>
          </w:p>
          <w:p w:rsidR="00112E68" w:rsidRPr="00B74800" w:rsidRDefault="00112E68" w:rsidP="00DF3A8D">
            <w:pPr>
              <w:numPr>
                <w:ilvl w:val="0"/>
                <w:numId w:val="37"/>
              </w:numPr>
              <w:tabs>
                <w:tab w:val="left" w:pos="284"/>
              </w:tabs>
              <w:rPr>
                <w:rFonts w:ascii="Arial" w:hAnsi="Arial"/>
                <w:sz w:val="22"/>
              </w:rPr>
            </w:pPr>
            <w:r w:rsidRPr="00B74800">
              <w:rPr>
                <w:rFonts w:ascii="Arial" w:hAnsi="Arial"/>
                <w:sz w:val="22"/>
              </w:rPr>
              <w:t>Inform Governor Services accordingly</w:t>
            </w:r>
          </w:p>
        </w:tc>
      </w:tr>
      <w:tr w:rsidR="00112E68" w:rsidRPr="00805005" w:rsidTr="00DF3A8D">
        <w:trPr>
          <w:gridAfter w:val="1"/>
          <w:wAfter w:w="3383" w:type="dxa"/>
          <w:trHeight w:val="888"/>
        </w:trPr>
        <w:tc>
          <w:tcPr>
            <w:tcW w:w="1749" w:type="dxa"/>
            <w:shd w:val="clear" w:color="auto" w:fill="E0E0E0"/>
          </w:tcPr>
          <w:p w:rsidR="00112E68" w:rsidRPr="00805005" w:rsidRDefault="00112E68" w:rsidP="00DF3A8D">
            <w:pPr>
              <w:rPr>
                <w:rFonts w:ascii="Arial" w:hAnsi="Arial" w:cs="Arial"/>
                <w:b/>
                <w:sz w:val="22"/>
                <w:szCs w:val="22"/>
              </w:rPr>
            </w:pPr>
            <w:r>
              <w:rPr>
                <w:rFonts w:ascii="Arial" w:hAnsi="Arial" w:cs="Arial"/>
                <w:b/>
                <w:sz w:val="22"/>
                <w:szCs w:val="22"/>
              </w:rPr>
              <w:t>DEADLINE FOR ACTION</w:t>
            </w:r>
          </w:p>
        </w:tc>
        <w:tc>
          <w:tcPr>
            <w:tcW w:w="3027" w:type="dxa"/>
            <w:gridSpan w:val="2"/>
          </w:tcPr>
          <w:p w:rsidR="00112E68" w:rsidRDefault="00112E68" w:rsidP="00DF3A8D">
            <w:pPr>
              <w:numPr>
                <w:ilvl w:val="0"/>
                <w:numId w:val="36"/>
              </w:numPr>
              <w:ind w:left="281" w:hanging="281"/>
              <w:rPr>
                <w:rFonts w:ascii="Arial" w:hAnsi="Arial" w:cs="Arial"/>
                <w:sz w:val="22"/>
                <w:szCs w:val="22"/>
              </w:rPr>
            </w:pPr>
            <w:r>
              <w:rPr>
                <w:rFonts w:ascii="Arial" w:hAnsi="Arial" w:cs="Arial"/>
                <w:sz w:val="22"/>
                <w:szCs w:val="22"/>
              </w:rPr>
              <w:t>Summer term</w:t>
            </w:r>
          </w:p>
          <w:p w:rsidR="00112E68" w:rsidRDefault="00112E68" w:rsidP="00DF3A8D">
            <w:pPr>
              <w:numPr>
                <w:ilvl w:val="0"/>
                <w:numId w:val="36"/>
              </w:numPr>
              <w:ind w:left="281" w:hanging="281"/>
              <w:rPr>
                <w:rFonts w:ascii="Arial" w:hAnsi="Arial" w:cs="Arial"/>
                <w:sz w:val="22"/>
                <w:szCs w:val="22"/>
              </w:rPr>
            </w:pPr>
            <w:r>
              <w:rPr>
                <w:rFonts w:ascii="Arial" w:hAnsi="Arial" w:cs="Arial"/>
                <w:sz w:val="22"/>
                <w:szCs w:val="22"/>
              </w:rPr>
              <w:t>First meeting of Autumn term or last meeting of the summer term</w:t>
            </w:r>
          </w:p>
          <w:p w:rsidR="00112E68" w:rsidRPr="00805005" w:rsidRDefault="00112E68" w:rsidP="00DF3A8D">
            <w:pPr>
              <w:numPr>
                <w:ilvl w:val="0"/>
                <w:numId w:val="36"/>
              </w:numPr>
              <w:ind w:left="281" w:hanging="281"/>
              <w:rPr>
                <w:rFonts w:ascii="Arial" w:hAnsi="Arial" w:cs="Arial"/>
                <w:sz w:val="22"/>
                <w:szCs w:val="22"/>
              </w:rPr>
            </w:pPr>
            <w:r>
              <w:rPr>
                <w:rFonts w:ascii="Arial" w:hAnsi="Arial" w:cs="Arial"/>
                <w:sz w:val="22"/>
                <w:szCs w:val="22"/>
              </w:rPr>
              <w:t>ASAP thereafter</w:t>
            </w:r>
          </w:p>
        </w:tc>
        <w:tc>
          <w:tcPr>
            <w:tcW w:w="1561" w:type="dxa"/>
            <w:gridSpan w:val="2"/>
            <w:shd w:val="clear" w:color="auto" w:fill="E0E0E0"/>
          </w:tcPr>
          <w:p w:rsidR="00112E68" w:rsidRPr="00805005" w:rsidRDefault="00112E68" w:rsidP="00DF3A8D">
            <w:pPr>
              <w:rPr>
                <w:rFonts w:ascii="Arial" w:hAnsi="Arial" w:cs="Arial"/>
                <w:b/>
                <w:sz w:val="22"/>
                <w:szCs w:val="22"/>
              </w:rPr>
            </w:pPr>
          </w:p>
        </w:tc>
      </w:tr>
    </w:tbl>
    <w:p w:rsidR="00112E68" w:rsidRDefault="00112E68">
      <w:pPr>
        <w:sectPr w:rsidR="00112E68" w:rsidSect="00CA7B30">
          <w:pgSz w:w="11906" w:h="16838"/>
          <w:pgMar w:top="1440" w:right="1440" w:bottom="993"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112E68" w:rsidRPr="00805005" w:rsidTr="00A767C6">
        <w:trPr>
          <w:trHeight w:val="540"/>
        </w:trPr>
        <w:tc>
          <w:tcPr>
            <w:tcW w:w="2700" w:type="dxa"/>
            <w:gridSpan w:val="2"/>
            <w:shd w:val="clear" w:color="auto" w:fill="E0E0E0"/>
          </w:tcPr>
          <w:p w:rsidR="00112E68" w:rsidRDefault="00112E68" w:rsidP="00A767C6">
            <w:pPr>
              <w:rPr>
                <w:rFonts w:ascii="Arial" w:hAnsi="Arial" w:cs="Arial"/>
                <w:b/>
                <w:sz w:val="22"/>
                <w:szCs w:val="22"/>
              </w:rPr>
            </w:pPr>
            <w:r>
              <w:rPr>
                <w:rFonts w:ascii="Arial" w:hAnsi="Arial" w:cs="Arial"/>
                <w:b/>
                <w:sz w:val="22"/>
                <w:szCs w:val="22"/>
              </w:rPr>
              <w:t>CLERKS’ BRIEFING</w:t>
            </w:r>
          </w:p>
          <w:p w:rsidR="00112E68" w:rsidRPr="00805005" w:rsidRDefault="00112E68" w:rsidP="00A767C6">
            <w:pPr>
              <w:rPr>
                <w:rFonts w:ascii="Arial" w:hAnsi="Arial" w:cs="Arial"/>
                <w:b/>
                <w:sz w:val="22"/>
                <w:szCs w:val="22"/>
              </w:rPr>
            </w:pPr>
            <w:r>
              <w:rPr>
                <w:rFonts w:ascii="Arial" w:hAnsi="Arial" w:cs="Arial"/>
                <w:b/>
                <w:sz w:val="22"/>
                <w:szCs w:val="22"/>
              </w:rPr>
              <w:t>SUMMER TERM 2021</w:t>
            </w:r>
          </w:p>
        </w:tc>
        <w:tc>
          <w:tcPr>
            <w:tcW w:w="3617" w:type="dxa"/>
            <w:gridSpan w:val="3"/>
          </w:tcPr>
          <w:p w:rsidR="00112E68" w:rsidRPr="00C14468" w:rsidRDefault="00112E68"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9d</w:t>
            </w:r>
          </w:p>
        </w:tc>
        <w:tc>
          <w:tcPr>
            <w:tcW w:w="3617" w:type="dxa"/>
          </w:tcPr>
          <w:p w:rsidR="00112E68" w:rsidRPr="00C14468" w:rsidRDefault="00112E68" w:rsidP="00A767C6">
            <w:pPr>
              <w:rPr>
                <w:rFonts w:ascii="Arial" w:hAnsi="Arial" w:cs="Arial"/>
                <w:b/>
                <w:sz w:val="22"/>
                <w:szCs w:val="22"/>
              </w:rPr>
            </w:pPr>
            <w:r>
              <w:rPr>
                <w:rFonts w:ascii="Arial" w:hAnsi="Arial" w:cs="Arial"/>
                <w:b/>
                <w:sz w:val="22"/>
                <w:szCs w:val="22"/>
              </w:rPr>
              <w:t>Maintained Schools &amp; Academy</w:t>
            </w:r>
          </w:p>
        </w:tc>
      </w:tr>
      <w:tr w:rsidR="00112E68" w:rsidRPr="00805005" w:rsidTr="00A767C6">
        <w:trPr>
          <w:trHeight w:val="555"/>
        </w:trPr>
        <w:tc>
          <w:tcPr>
            <w:tcW w:w="2700"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TITLE</w:t>
            </w:r>
          </w:p>
        </w:tc>
        <w:tc>
          <w:tcPr>
            <w:tcW w:w="7234" w:type="dxa"/>
            <w:gridSpan w:val="4"/>
          </w:tcPr>
          <w:p w:rsidR="00112E68" w:rsidRDefault="00112E68" w:rsidP="00842E4B">
            <w:pPr>
              <w:jc w:val="both"/>
              <w:rPr>
                <w:rFonts w:ascii="Arial" w:hAnsi="Arial" w:cs="Arial"/>
                <w:b/>
                <w:sz w:val="22"/>
                <w:szCs w:val="22"/>
              </w:rPr>
            </w:pPr>
            <w:r>
              <w:rPr>
                <w:rFonts w:ascii="Arial" w:hAnsi="Arial" w:cs="Arial"/>
                <w:b/>
                <w:sz w:val="22"/>
                <w:szCs w:val="22"/>
              </w:rPr>
              <w:t xml:space="preserve">Clerking / Procedural Matters - School Emails and Data Protection </w:t>
            </w:r>
          </w:p>
          <w:p w:rsidR="00112E68" w:rsidRPr="00EE08E0" w:rsidRDefault="00112E68" w:rsidP="00A767C6">
            <w:pPr>
              <w:ind w:left="730"/>
              <w:rPr>
                <w:rFonts w:ascii="Arial" w:hAnsi="Arial" w:cs="Arial"/>
                <w:b/>
                <w:sz w:val="22"/>
                <w:szCs w:val="22"/>
              </w:rPr>
            </w:pPr>
          </w:p>
        </w:tc>
      </w:tr>
      <w:tr w:rsidR="00112E68" w:rsidRPr="00805005" w:rsidTr="00A767C6">
        <w:trPr>
          <w:trHeight w:val="489"/>
        </w:trPr>
        <w:tc>
          <w:tcPr>
            <w:tcW w:w="9934" w:type="dxa"/>
            <w:gridSpan w:val="6"/>
          </w:tcPr>
          <w:p w:rsidR="00112E68" w:rsidRDefault="00112E68" w:rsidP="00A767C6">
            <w:pPr>
              <w:pStyle w:val="BodyTextIndent"/>
              <w:ind w:left="0"/>
              <w:rPr>
                <w:rFonts w:cs="Arial"/>
                <w:b/>
                <w:bCs/>
                <w:szCs w:val="22"/>
              </w:rPr>
            </w:pPr>
          </w:p>
          <w:p w:rsidR="00112E68" w:rsidRDefault="00112E68" w:rsidP="00A767C6">
            <w:pPr>
              <w:rPr>
                <w:rFonts w:cs="Arial"/>
                <w:b/>
                <w:bCs/>
                <w:szCs w:val="22"/>
              </w:rPr>
            </w:pPr>
          </w:p>
          <w:p w:rsidR="00112E68" w:rsidRDefault="00112E68" w:rsidP="00A767C6">
            <w:pPr>
              <w:widowControl w:val="0"/>
              <w:jc w:val="center"/>
              <w:rPr>
                <w:rFonts w:ascii="Arial" w:hAnsi="Arial" w:cs="Arial"/>
                <w:b/>
                <w:bCs/>
                <w:color w:val="0070C0"/>
                <w:sz w:val="32"/>
                <w:szCs w:val="32"/>
              </w:rPr>
            </w:pPr>
            <w:r>
              <w:rPr>
                <w:rFonts w:ascii="Arial" w:hAnsi="Arial" w:cs="Arial"/>
                <w:b/>
                <w:bCs/>
                <w:color w:val="0070C0"/>
                <w:sz w:val="32"/>
                <w:szCs w:val="32"/>
              </w:rPr>
              <w:t>Data Protection for Governors</w:t>
            </w:r>
          </w:p>
          <w:p w:rsidR="00112E68" w:rsidRDefault="00112E68" w:rsidP="00A767C6">
            <w:pPr>
              <w:widowControl w:val="0"/>
              <w:jc w:val="center"/>
              <w:rPr>
                <w:rFonts w:ascii="Arial" w:hAnsi="Arial" w:cs="Arial"/>
                <w:b/>
                <w:bCs/>
                <w:color w:val="00B0F0"/>
                <w:sz w:val="28"/>
                <w:szCs w:val="28"/>
              </w:rPr>
            </w:pPr>
            <w:r>
              <w:rPr>
                <w:rFonts w:ascii="Arial" w:hAnsi="Arial" w:cs="Arial"/>
                <w:b/>
                <w:bCs/>
                <w:color w:val="00B0F0"/>
                <w:sz w:val="28"/>
                <w:szCs w:val="28"/>
              </w:rPr>
              <w:t>Via eLearning Module</w:t>
            </w:r>
          </w:p>
          <w:p w:rsidR="00112E68" w:rsidRDefault="00112E68" w:rsidP="00A767C6">
            <w:pPr>
              <w:widowControl w:val="0"/>
              <w:jc w:val="center"/>
              <w:rPr>
                <w:rFonts w:ascii="Calibri" w:hAnsi="Calibri"/>
                <w:color w:val="000000"/>
              </w:rPr>
            </w:pPr>
            <w:r>
              <w:rPr>
                <w:rFonts w:ascii="Arial" w:hAnsi="Arial" w:cs="Arial"/>
                <w:b/>
                <w:bCs/>
                <w:color w:val="00B0F0"/>
              </w:rPr>
              <w:t>Approx. 30-45 minutes</w:t>
            </w:r>
          </w:p>
          <w:p w:rsidR="00112E68" w:rsidRDefault="00112E68" w:rsidP="00A767C6">
            <w:pPr>
              <w:widowControl w:val="0"/>
              <w:rPr>
                <w:rFonts w:ascii="Arial" w:hAnsi="Arial" w:cs="Arial"/>
                <w:b/>
                <w:bCs/>
                <w:color w:val="70AA3A"/>
              </w:rPr>
            </w:pPr>
            <w:r>
              <w:rPr>
                <w:rFonts w:ascii="Arial" w:hAnsi="Arial" w:cs="Arial"/>
                <w:b/>
                <w:bCs/>
                <w:color w:val="70AA3A"/>
              </w:rPr>
              <w:t> </w:t>
            </w:r>
          </w:p>
          <w:p w:rsidR="00112E68" w:rsidRDefault="00112E68" w:rsidP="00A767C6">
            <w:pPr>
              <w:widowControl w:val="0"/>
              <w:rPr>
                <w:rFonts w:ascii="Arial" w:hAnsi="Arial" w:cs="Arial"/>
                <w:color w:val="00446A"/>
                <w:sz w:val="22"/>
                <w:szCs w:val="22"/>
              </w:rPr>
            </w:pPr>
            <w:r>
              <w:rPr>
                <w:rFonts w:ascii="Arial" w:hAnsi="Arial" w:cs="Arial"/>
                <w:b/>
                <w:bCs/>
                <w:color w:val="00446A"/>
                <w:sz w:val="22"/>
                <w:szCs w:val="22"/>
              </w:rPr>
              <w:t xml:space="preserve">Target audience: </w:t>
            </w:r>
            <w:r>
              <w:rPr>
                <w:rFonts w:ascii="Arial" w:hAnsi="Arial" w:cs="Arial"/>
                <w:color w:val="00446A"/>
                <w:sz w:val="22"/>
                <w:szCs w:val="22"/>
              </w:rPr>
              <w:t>All governors and clerks from maintained schools and academies.</w:t>
            </w:r>
            <w:r>
              <w:rPr>
                <w:rFonts w:ascii="Arial" w:hAnsi="Arial" w:cs="Arial"/>
                <w:sz w:val="22"/>
                <w:szCs w:val="22"/>
              </w:rPr>
              <w:t xml:space="preserve"> </w:t>
            </w:r>
          </w:p>
          <w:p w:rsidR="00112E68" w:rsidRDefault="00112E68" w:rsidP="00A767C6">
            <w:pPr>
              <w:widowControl w:val="0"/>
              <w:rPr>
                <w:rFonts w:ascii="Arial" w:hAnsi="Arial" w:cs="Arial"/>
                <w:color w:val="00446A"/>
                <w:sz w:val="22"/>
                <w:szCs w:val="22"/>
              </w:rPr>
            </w:pPr>
            <w:r>
              <w:rPr>
                <w:rFonts w:ascii="Arial" w:hAnsi="Arial" w:cs="Arial"/>
                <w:color w:val="00446A"/>
                <w:sz w:val="22"/>
                <w:szCs w:val="22"/>
              </w:rPr>
              <w:t> </w:t>
            </w:r>
          </w:p>
          <w:p w:rsidR="00112E68" w:rsidRDefault="00112E68" w:rsidP="00A767C6">
            <w:pPr>
              <w:widowControl w:val="0"/>
              <w:rPr>
                <w:rFonts w:ascii="Arial" w:hAnsi="Arial" w:cs="Arial"/>
                <w:color w:val="00446A"/>
                <w:sz w:val="22"/>
                <w:szCs w:val="22"/>
              </w:rPr>
            </w:pPr>
            <w:r>
              <w:rPr>
                <w:rFonts w:ascii="Arial" w:hAnsi="Arial" w:cs="Arial"/>
                <w:b/>
                <w:bCs/>
                <w:color w:val="00446A"/>
                <w:sz w:val="22"/>
                <w:szCs w:val="22"/>
              </w:rPr>
              <w:t xml:space="preserve">Aim: </w:t>
            </w:r>
            <w:r>
              <w:rPr>
                <w:rFonts w:ascii="Arial" w:hAnsi="Arial" w:cs="Arial"/>
                <w:color w:val="00446A"/>
                <w:sz w:val="22"/>
                <w:szCs w:val="22"/>
              </w:rPr>
              <w:t xml:space="preserve">To support awareness that the responsibility for data protection is collective. </w:t>
            </w:r>
          </w:p>
          <w:p w:rsidR="00112E68" w:rsidRDefault="00112E68" w:rsidP="00A767C6">
            <w:pPr>
              <w:widowControl w:val="0"/>
              <w:rPr>
                <w:rFonts w:ascii="Arial" w:hAnsi="Arial" w:cs="Arial"/>
                <w:color w:val="00446A"/>
                <w:sz w:val="22"/>
                <w:szCs w:val="22"/>
              </w:rPr>
            </w:pPr>
            <w:r>
              <w:rPr>
                <w:rFonts w:ascii="Arial" w:hAnsi="Arial" w:cs="Arial"/>
                <w:color w:val="00446A"/>
                <w:sz w:val="22"/>
                <w:szCs w:val="22"/>
              </w:rPr>
              <w:t> </w:t>
            </w:r>
          </w:p>
          <w:p w:rsidR="00112E68" w:rsidRDefault="00112E68" w:rsidP="00A767C6">
            <w:pPr>
              <w:widowControl w:val="0"/>
              <w:rPr>
                <w:rFonts w:ascii="Arial" w:hAnsi="Arial" w:cs="Arial"/>
                <w:color w:val="00446A"/>
                <w:sz w:val="22"/>
                <w:szCs w:val="22"/>
              </w:rPr>
            </w:pPr>
            <w:r>
              <w:rPr>
                <w:rFonts w:ascii="Arial" w:hAnsi="Arial" w:cs="Arial"/>
                <w:b/>
                <w:bCs/>
                <w:color w:val="00446A"/>
                <w:sz w:val="22"/>
                <w:szCs w:val="22"/>
              </w:rPr>
              <w:t xml:space="preserve">Content: </w:t>
            </w:r>
            <w:r>
              <w:rPr>
                <w:rFonts w:ascii="Arial" w:hAnsi="Arial" w:cs="Arial"/>
                <w:color w:val="00446A"/>
                <w:sz w:val="22"/>
                <w:szCs w:val="22"/>
              </w:rPr>
              <w:t>Everyone on the board:</w:t>
            </w:r>
          </w:p>
          <w:p w:rsidR="00112E68" w:rsidRDefault="00112E68" w:rsidP="00A767C6">
            <w:pPr>
              <w:widowControl w:val="0"/>
              <w:ind w:left="225" w:hanging="225"/>
              <w:rPr>
                <w:rFonts w:ascii="Arial" w:hAnsi="Arial" w:cs="Arial"/>
                <w:color w:val="00446A"/>
                <w:sz w:val="22"/>
                <w:szCs w:val="22"/>
              </w:rPr>
            </w:pPr>
            <w:r>
              <w:rPr>
                <w:rFonts w:ascii="Symbol" w:hAnsi="Symbol" w:hint="eastAsia"/>
                <w:lang w:val="x-none"/>
              </w:rPr>
              <w:t>·</w:t>
            </w:r>
            <w:r>
              <w:t> </w:t>
            </w:r>
            <w:r>
              <w:rPr>
                <w:rFonts w:ascii="Arial" w:hAnsi="Arial" w:cs="Arial"/>
                <w:color w:val="00446A"/>
                <w:sz w:val="22"/>
                <w:szCs w:val="22"/>
              </w:rPr>
              <w:t>Gains a strong baseline knowledge of the school’s data protection duties.</w:t>
            </w:r>
          </w:p>
          <w:p w:rsidR="00112E68" w:rsidRDefault="00112E68" w:rsidP="00A767C6">
            <w:pPr>
              <w:widowControl w:val="0"/>
              <w:ind w:left="225" w:hanging="225"/>
              <w:rPr>
                <w:rFonts w:ascii="Arial" w:hAnsi="Arial" w:cs="Arial"/>
                <w:color w:val="00446A"/>
                <w:sz w:val="22"/>
                <w:szCs w:val="22"/>
              </w:rPr>
            </w:pPr>
            <w:r>
              <w:rPr>
                <w:rFonts w:ascii="Symbol" w:hAnsi="Symbol" w:hint="eastAsia"/>
                <w:lang w:val="x-none"/>
              </w:rPr>
              <w:t>·</w:t>
            </w:r>
            <w:r>
              <w:t> </w:t>
            </w:r>
            <w:r>
              <w:rPr>
                <w:rFonts w:ascii="Arial" w:hAnsi="Arial" w:cs="Arial"/>
                <w:color w:val="00446A"/>
                <w:sz w:val="22"/>
                <w:szCs w:val="22"/>
              </w:rPr>
              <w:t>What the rules introduced by the General Data Protection Regulation (GDPR) and Data Protection Act 2018 mean to your school.</w:t>
            </w:r>
          </w:p>
          <w:p w:rsidR="00112E68" w:rsidRDefault="00112E68" w:rsidP="00A767C6">
            <w:pPr>
              <w:widowControl w:val="0"/>
              <w:ind w:left="225" w:hanging="225"/>
              <w:rPr>
                <w:rFonts w:ascii="Arial" w:hAnsi="Arial" w:cs="Arial"/>
                <w:color w:val="00446A"/>
                <w:sz w:val="22"/>
                <w:szCs w:val="22"/>
              </w:rPr>
            </w:pPr>
            <w:r>
              <w:rPr>
                <w:rFonts w:ascii="Symbol" w:hAnsi="Symbol" w:hint="eastAsia"/>
                <w:lang w:val="x-none"/>
              </w:rPr>
              <w:t>·</w:t>
            </w:r>
            <w:r>
              <w:t> </w:t>
            </w:r>
            <w:r>
              <w:rPr>
                <w:rFonts w:ascii="Arial" w:hAnsi="Arial" w:cs="Arial"/>
                <w:color w:val="00446A"/>
                <w:sz w:val="22"/>
                <w:szCs w:val="22"/>
              </w:rPr>
              <w:t xml:space="preserve">Understands the governor and clerk responsibilities. </w:t>
            </w:r>
          </w:p>
          <w:p w:rsidR="00112E68" w:rsidRDefault="00112E68" w:rsidP="00A767C6">
            <w:pPr>
              <w:widowControl w:val="0"/>
              <w:rPr>
                <w:rFonts w:ascii="Arial" w:hAnsi="Arial" w:cs="Arial"/>
                <w:b/>
                <w:bCs/>
                <w:color w:val="00446A"/>
                <w:sz w:val="22"/>
                <w:szCs w:val="22"/>
              </w:rPr>
            </w:pPr>
            <w:r>
              <w:rPr>
                <w:rFonts w:ascii="Arial" w:hAnsi="Arial" w:cs="Arial"/>
                <w:b/>
                <w:bCs/>
                <w:color w:val="00446A"/>
                <w:sz w:val="22"/>
                <w:szCs w:val="22"/>
              </w:rPr>
              <w:t> </w:t>
            </w:r>
          </w:p>
          <w:p w:rsidR="00112E68" w:rsidRDefault="00112E68" w:rsidP="00A767C6">
            <w:pPr>
              <w:widowControl w:val="0"/>
              <w:rPr>
                <w:rFonts w:ascii="Arial" w:hAnsi="Arial" w:cs="Arial"/>
                <w:color w:val="00446A"/>
                <w:sz w:val="22"/>
                <w:szCs w:val="22"/>
              </w:rPr>
            </w:pPr>
            <w:r>
              <w:rPr>
                <w:rFonts w:ascii="Arial" w:hAnsi="Arial" w:cs="Arial"/>
                <w:b/>
                <w:bCs/>
                <w:color w:val="00446A"/>
                <w:sz w:val="22"/>
                <w:szCs w:val="22"/>
              </w:rPr>
              <w:t>Provider:  </w:t>
            </w:r>
            <w:r>
              <w:rPr>
                <w:rFonts w:ascii="Arial" w:hAnsi="Arial" w:cs="Arial"/>
                <w:color w:val="00446A"/>
                <w:sz w:val="22"/>
                <w:szCs w:val="22"/>
              </w:rPr>
              <w:t>SchoolPro TLC</w:t>
            </w:r>
          </w:p>
          <w:p w:rsidR="00112E68" w:rsidRDefault="00112E68" w:rsidP="00A767C6">
            <w:pPr>
              <w:widowControl w:val="0"/>
              <w:rPr>
                <w:rFonts w:ascii="Arial" w:hAnsi="Arial" w:cs="Arial"/>
                <w:color w:val="00446A"/>
                <w:sz w:val="22"/>
                <w:szCs w:val="22"/>
              </w:rPr>
            </w:pPr>
            <w:r>
              <w:rPr>
                <w:rFonts w:ascii="Arial" w:hAnsi="Arial" w:cs="Arial"/>
                <w:color w:val="00446A"/>
                <w:sz w:val="22"/>
                <w:szCs w:val="22"/>
              </w:rPr>
              <w:t> </w:t>
            </w:r>
          </w:p>
          <w:p w:rsidR="00112E68" w:rsidRDefault="00112E68" w:rsidP="00A767C6">
            <w:pPr>
              <w:widowControl w:val="0"/>
              <w:rPr>
                <w:rFonts w:cs="Arial"/>
                <w:b/>
                <w:bCs/>
                <w:szCs w:val="22"/>
              </w:rPr>
            </w:pPr>
            <w:r>
              <w:rPr>
                <w:rFonts w:ascii="Arial" w:hAnsi="Arial" w:cs="Arial"/>
                <w:b/>
                <w:bCs/>
                <w:color w:val="00446A"/>
                <w:sz w:val="22"/>
                <w:szCs w:val="22"/>
              </w:rPr>
              <w:t xml:space="preserve">Access:  </w:t>
            </w:r>
            <w:r>
              <w:rPr>
                <w:rFonts w:ascii="Arial" w:hAnsi="Arial" w:cs="Arial"/>
                <w:color w:val="00446A"/>
                <w:sz w:val="22"/>
                <w:szCs w:val="22"/>
              </w:rPr>
              <w:t>The module will be administered by your Clerk to Governors who will share login details.</w:t>
            </w:r>
          </w:p>
          <w:p w:rsidR="00112E68" w:rsidRPr="00E477A9" w:rsidRDefault="00112E68" w:rsidP="00A767C6">
            <w:pPr>
              <w:rPr>
                <w:rFonts w:cs="Arial"/>
                <w:b/>
                <w:bCs/>
                <w:szCs w:val="22"/>
              </w:rPr>
            </w:pPr>
          </w:p>
        </w:tc>
      </w:tr>
      <w:tr w:rsidR="00112E68" w:rsidRPr="00805005" w:rsidTr="00A767C6">
        <w:trPr>
          <w:trHeight w:val="1212"/>
        </w:trPr>
        <w:tc>
          <w:tcPr>
            <w:tcW w:w="198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ACTION POINTS:</w:t>
            </w:r>
          </w:p>
        </w:tc>
        <w:tc>
          <w:tcPr>
            <w:tcW w:w="7954" w:type="dxa"/>
            <w:gridSpan w:val="5"/>
          </w:tcPr>
          <w:p w:rsidR="00112E68" w:rsidRDefault="00112E68" w:rsidP="0014190C">
            <w:pPr>
              <w:numPr>
                <w:ilvl w:val="0"/>
                <w:numId w:val="32"/>
              </w:numPr>
              <w:rPr>
                <w:rFonts w:ascii="Arial" w:hAnsi="Arial" w:cs="Arial"/>
                <w:sz w:val="22"/>
                <w:szCs w:val="22"/>
              </w:rPr>
            </w:pPr>
            <w:r>
              <w:rPr>
                <w:rFonts w:ascii="Arial" w:hAnsi="Arial" w:cs="Arial"/>
                <w:sz w:val="22"/>
                <w:szCs w:val="22"/>
              </w:rPr>
              <w:t>Ensure compliance with the school email requirement.</w:t>
            </w:r>
          </w:p>
          <w:p w:rsidR="00112E68" w:rsidRDefault="00112E68" w:rsidP="00EB6785">
            <w:pPr>
              <w:numPr>
                <w:ilvl w:val="0"/>
                <w:numId w:val="32"/>
              </w:numPr>
              <w:rPr>
                <w:rFonts w:ascii="Arial" w:hAnsi="Arial" w:cs="Arial"/>
                <w:sz w:val="22"/>
                <w:szCs w:val="22"/>
              </w:rPr>
            </w:pPr>
            <w:r>
              <w:rPr>
                <w:rFonts w:ascii="Arial" w:hAnsi="Arial" w:cs="Arial"/>
                <w:sz w:val="22"/>
                <w:szCs w:val="22"/>
              </w:rPr>
              <w:t>Ensure all governors, clerks and associate members have completed the Data Protection for Governors training (access is for 12 months from 1.4.21)</w:t>
            </w:r>
          </w:p>
          <w:p w:rsidR="00112E68" w:rsidRDefault="00112E68" w:rsidP="00EB6785">
            <w:pPr>
              <w:numPr>
                <w:ilvl w:val="0"/>
                <w:numId w:val="32"/>
              </w:numPr>
              <w:rPr>
                <w:rFonts w:ascii="Arial" w:hAnsi="Arial" w:cs="Arial"/>
                <w:sz w:val="22"/>
                <w:szCs w:val="22"/>
              </w:rPr>
            </w:pPr>
            <w:r>
              <w:rPr>
                <w:rFonts w:ascii="Arial" w:hAnsi="Arial" w:cs="Arial"/>
                <w:sz w:val="22"/>
                <w:szCs w:val="22"/>
              </w:rPr>
              <w:t>Ensure  new governors complete the Data Protection training</w:t>
            </w:r>
          </w:p>
          <w:p w:rsidR="00112E68" w:rsidRPr="00EB6785" w:rsidRDefault="00112E68" w:rsidP="006F797A">
            <w:pPr>
              <w:rPr>
                <w:rFonts w:ascii="Arial" w:hAnsi="Arial" w:cs="Arial"/>
                <w:sz w:val="22"/>
                <w:szCs w:val="22"/>
              </w:rPr>
            </w:pPr>
          </w:p>
        </w:tc>
      </w:tr>
      <w:tr w:rsidR="00112E68" w:rsidRPr="00805005" w:rsidTr="00A767C6">
        <w:trPr>
          <w:trHeight w:val="758"/>
        </w:trPr>
        <w:tc>
          <w:tcPr>
            <w:tcW w:w="198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DEADLINE FOR ACTION</w:t>
            </w:r>
          </w:p>
        </w:tc>
        <w:tc>
          <w:tcPr>
            <w:tcW w:w="2700" w:type="dxa"/>
            <w:gridSpan w:val="2"/>
          </w:tcPr>
          <w:p w:rsidR="00112E68" w:rsidRPr="00805005" w:rsidRDefault="00112E68" w:rsidP="00A767C6">
            <w:pPr>
              <w:rPr>
                <w:rFonts w:ascii="Arial" w:hAnsi="Arial" w:cs="Arial"/>
                <w:sz w:val="22"/>
                <w:szCs w:val="22"/>
              </w:rPr>
            </w:pPr>
            <w:r>
              <w:rPr>
                <w:rFonts w:ascii="Arial" w:hAnsi="Arial" w:cs="Arial"/>
                <w:sz w:val="22"/>
                <w:szCs w:val="22"/>
              </w:rPr>
              <w:t>As soon as possible</w:t>
            </w:r>
          </w:p>
        </w:tc>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CONTACT NAME</w:t>
            </w:r>
          </w:p>
        </w:tc>
        <w:tc>
          <w:tcPr>
            <w:tcW w:w="3634" w:type="dxa"/>
            <w:gridSpan w:val="2"/>
          </w:tcPr>
          <w:p w:rsidR="00112E68" w:rsidRPr="00805005" w:rsidRDefault="00112E68" w:rsidP="00A767C6">
            <w:pPr>
              <w:rPr>
                <w:rFonts w:ascii="Arial" w:hAnsi="Arial" w:cs="Arial"/>
                <w:sz w:val="22"/>
                <w:szCs w:val="22"/>
              </w:rPr>
            </w:pPr>
            <w:r>
              <w:rPr>
                <w:rFonts w:ascii="Arial" w:hAnsi="Arial" w:cs="Arial"/>
                <w:sz w:val="22"/>
                <w:szCs w:val="22"/>
              </w:rPr>
              <w:t>Governor Services</w:t>
            </w:r>
          </w:p>
        </w:tc>
      </w:tr>
      <w:tr w:rsidR="00112E68" w:rsidRPr="00805005" w:rsidTr="00A767C6">
        <w:trPr>
          <w:gridBefore w:val="3"/>
          <w:wBefore w:w="4680" w:type="dxa"/>
          <w:trHeight w:val="360"/>
        </w:trPr>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TELEPHONE</w:t>
            </w:r>
          </w:p>
        </w:tc>
        <w:tc>
          <w:tcPr>
            <w:tcW w:w="3634" w:type="dxa"/>
            <w:gridSpan w:val="2"/>
          </w:tcPr>
          <w:p w:rsidR="00112E68" w:rsidRDefault="00112E68" w:rsidP="00A767C6">
            <w:pPr>
              <w:rPr>
                <w:rFonts w:ascii="Arial" w:hAnsi="Arial" w:cs="Arial"/>
                <w:sz w:val="22"/>
                <w:szCs w:val="22"/>
              </w:rPr>
            </w:pPr>
            <w:r>
              <w:rPr>
                <w:rFonts w:ascii="Arial" w:hAnsi="Arial" w:cs="Arial"/>
                <w:sz w:val="22"/>
                <w:szCs w:val="22"/>
              </w:rPr>
              <w:t>01344 354069</w:t>
            </w:r>
          </w:p>
          <w:p w:rsidR="00112E68" w:rsidRPr="00805005" w:rsidRDefault="00112E68" w:rsidP="00A767C6">
            <w:pPr>
              <w:rPr>
                <w:rFonts w:ascii="Arial" w:hAnsi="Arial" w:cs="Arial"/>
                <w:sz w:val="22"/>
                <w:szCs w:val="22"/>
              </w:rPr>
            </w:pPr>
          </w:p>
        </w:tc>
      </w:tr>
      <w:tr w:rsidR="00112E68" w:rsidRPr="00805005" w:rsidTr="00A767C6">
        <w:trPr>
          <w:gridBefore w:val="3"/>
          <w:wBefore w:w="4680" w:type="dxa"/>
          <w:trHeight w:val="345"/>
        </w:trPr>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EMAIL</w:t>
            </w:r>
          </w:p>
        </w:tc>
        <w:tc>
          <w:tcPr>
            <w:tcW w:w="3634" w:type="dxa"/>
            <w:gridSpan w:val="2"/>
          </w:tcPr>
          <w:p w:rsidR="00112E68" w:rsidRDefault="00112E68" w:rsidP="00A767C6">
            <w:pPr>
              <w:rPr>
                <w:rFonts w:ascii="Arial" w:hAnsi="Arial" w:cs="Arial"/>
                <w:sz w:val="22"/>
                <w:szCs w:val="22"/>
              </w:rPr>
            </w:pPr>
            <w:hyperlink r:id="rId13" w:history="1">
              <w:r w:rsidRPr="00AD3B29">
                <w:rPr>
                  <w:rStyle w:val="Hyperlink"/>
                  <w:rFonts w:ascii="Arial" w:hAnsi="Arial" w:cs="Arial"/>
                  <w:sz w:val="22"/>
                  <w:szCs w:val="22"/>
                </w:rPr>
                <w:t>Governors.helpdesk@bracknell-forest.gov.uk</w:t>
              </w:r>
            </w:hyperlink>
          </w:p>
          <w:p w:rsidR="00112E68" w:rsidRPr="00805005" w:rsidRDefault="00112E68" w:rsidP="00A767C6">
            <w:pPr>
              <w:rPr>
                <w:rFonts w:ascii="Arial" w:hAnsi="Arial" w:cs="Arial"/>
                <w:sz w:val="22"/>
                <w:szCs w:val="22"/>
              </w:rPr>
            </w:pPr>
          </w:p>
        </w:tc>
      </w:tr>
    </w:tbl>
    <w:p w:rsidR="00112E68" w:rsidRDefault="00112E68">
      <w:pPr>
        <w:sectPr w:rsidR="00112E68" w:rsidSect="00CA7B30">
          <w:pgSz w:w="11906" w:h="16838"/>
          <w:pgMar w:top="1440" w:right="1440" w:bottom="993"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112E68" w:rsidRPr="00805005" w:rsidTr="00A767C6">
        <w:trPr>
          <w:trHeight w:val="540"/>
        </w:trPr>
        <w:tc>
          <w:tcPr>
            <w:tcW w:w="2700" w:type="dxa"/>
            <w:gridSpan w:val="2"/>
            <w:shd w:val="clear" w:color="auto" w:fill="E0E0E0"/>
          </w:tcPr>
          <w:p w:rsidR="00112E68" w:rsidRDefault="00112E68" w:rsidP="00A767C6">
            <w:pPr>
              <w:rPr>
                <w:rFonts w:ascii="Arial" w:hAnsi="Arial" w:cs="Arial"/>
                <w:b/>
                <w:sz w:val="22"/>
                <w:szCs w:val="22"/>
              </w:rPr>
            </w:pPr>
            <w:r>
              <w:rPr>
                <w:rFonts w:ascii="Arial" w:hAnsi="Arial" w:cs="Arial"/>
                <w:b/>
                <w:sz w:val="22"/>
                <w:szCs w:val="22"/>
              </w:rPr>
              <w:t>CLERKS’ BRIEFING</w:t>
            </w:r>
          </w:p>
          <w:p w:rsidR="00112E68" w:rsidRPr="00805005" w:rsidRDefault="00112E68" w:rsidP="00A767C6">
            <w:pPr>
              <w:rPr>
                <w:rFonts w:ascii="Arial" w:hAnsi="Arial" w:cs="Arial"/>
                <w:b/>
                <w:sz w:val="22"/>
                <w:szCs w:val="22"/>
              </w:rPr>
            </w:pPr>
            <w:r>
              <w:rPr>
                <w:rFonts w:ascii="Arial" w:hAnsi="Arial" w:cs="Arial"/>
                <w:b/>
                <w:sz w:val="22"/>
                <w:szCs w:val="22"/>
              </w:rPr>
              <w:t>SUMMER TERM 2021</w:t>
            </w:r>
          </w:p>
        </w:tc>
        <w:tc>
          <w:tcPr>
            <w:tcW w:w="3617" w:type="dxa"/>
            <w:gridSpan w:val="3"/>
          </w:tcPr>
          <w:p w:rsidR="00112E68" w:rsidRPr="00C14468" w:rsidRDefault="00112E68"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9e</w:t>
            </w:r>
          </w:p>
        </w:tc>
        <w:tc>
          <w:tcPr>
            <w:tcW w:w="3617" w:type="dxa"/>
          </w:tcPr>
          <w:p w:rsidR="00112E68" w:rsidRPr="00C14468" w:rsidRDefault="00112E68" w:rsidP="00A767C6">
            <w:pPr>
              <w:rPr>
                <w:rFonts w:ascii="Arial" w:hAnsi="Arial" w:cs="Arial"/>
                <w:b/>
                <w:sz w:val="22"/>
                <w:szCs w:val="22"/>
              </w:rPr>
            </w:pPr>
            <w:r>
              <w:rPr>
                <w:rFonts w:ascii="Arial" w:hAnsi="Arial" w:cs="Arial"/>
                <w:b/>
                <w:sz w:val="22"/>
                <w:szCs w:val="22"/>
              </w:rPr>
              <w:t>Maintained Schools &amp; Academy</w:t>
            </w:r>
          </w:p>
        </w:tc>
      </w:tr>
      <w:tr w:rsidR="00112E68" w:rsidRPr="00805005" w:rsidTr="00A767C6">
        <w:trPr>
          <w:trHeight w:val="555"/>
        </w:trPr>
        <w:tc>
          <w:tcPr>
            <w:tcW w:w="2700"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TITLE</w:t>
            </w:r>
          </w:p>
        </w:tc>
        <w:tc>
          <w:tcPr>
            <w:tcW w:w="7234" w:type="dxa"/>
            <w:gridSpan w:val="4"/>
          </w:tcPr>
          <w:p w:rsidR="00112E68" w:rsidRDefault="00112E68" w:rsidP="00842E4B">
            <w:pPr>
              <w:jc w:val="both"/>
              <w:rPr>
                <w:rFonts w:ascii="Arial" w:hAnsi="Arial" w:cs="Arial"/>
                <w:b/>
                <w:sz w:val="22"/>
                <w:szCs w:val="22"/>
              </w:rPr>
            </w:pPr>
            <w:r>
              <w:rPr>
                <w:rFonts w:ascii="Arial" w:hAnsi="Arial" w:cs="Arial"/>
                <w:b/>
                <w:sz w:val="22"/>
                <w:szCs w:val="22"/>
              </w:rPr>
              <w:t>Clerking / Procedural Matters - Terms of Reference</w:t>
            </w:r>
          </w:p>
          <w:p w:rsidR="00112E68" w:rsidRPr="00EE08E0" w:rsidRDefault="00112E68" w:rsidP="00A767C6">
            <w:pPr>
              <w:ind w:left="730"/>
              <w:rPr>
                <w:rFonts w:ascii="Arial" w:hAnsi="Arial" w:cs="Arial"/>
                <w:b/>
                <w:sz w:val="22"/>
                <w:szCs w:val="22"/>
              </w:rPr>
            </w:pPr>
          </w:p>
        </w:tc>
      </w:tr>
      <w:tr w:rsidR="00112E68" w:rsidRPr="00805005" w:rsidTr="00A767C6">
        <w:trPr>
          <w:trHeight w:val="489"/>
        </w:trPr>
        <w:tc>
          <w:tcPr>
            <w:tcW w:w="9934" w:type="dxa"/>
            <w:gridSpan w:val="6"/>
          </w:tcPr>
          <w:p w:rsidR="00112E68" w:rsidRDefault="00112E68" w:rsidP="00A767C6">
            <w:pPr>
              <w:rPr>
                <w:rFonts w:cs="Arial"/>
                <w:b/>
                <w:bCs/>
                <w:szCs w:val="22"/>
              </w:rPr>
            </w:pPr>
          </w:p>
          <w:p w:rsidR="00112E68" w:rsidRPr="00A936EA" w:rsidRDefault="00112E68" w:rsidP="00A767C6">
            <w:pPr>
              <w:pStyle w:val="NormalWeb"/>
              <w:shd w:val="clear" w:color="auto" w:fill="FFFFFF"/>
              <w:spacing w:before="0" w:beforeAutospacing="0" w:after="300" w:afterAutospacing="0"/>
              <w:rPr>
                <w:rFonts w:ascii="Arial" w:hAnsi="Arial" w:cs="Arial"/>
                <w:sz w:val="22"/>
                <w:szCs w:val="22"/>
              </w:rPr>
            </w:pPr>
            <w:r w:rsidRPr="00A936EA">
              <w:rPr>
                <w:rFonts w:ascii="Arial" w:hAnsi="Arial" w:cs="Arial"/>
                <w:sz w:val="22"/>
                <w:szCs w:val="22"/>
              </w:rPr>
              <w:t>Governing boards have the power to delegate certain functions either to individuals or established committees. Where they do so, the full governing board will remain accountable in law, to Ofsted and to the local community for the exercise of their functions and so regular reporting to the full board is crucial to ensure full oversight.</w:t>
            </w:r>
          </w:p>
          <w:p w:rsidR="00112E68" w:rsidRPr="00A936EA" w:rsidRDefault="00112E68" w:rsidP="00A767C6">
            <w:pPr>
              <w:pStyle w:val="NormalWeb"/>
              <w:shd w:val="clear" w:color="auto" w:fill="FFFFFF"/>
              <w:spacing w:before="0" w:beforeAutospacing="0" w:after="300" w:afterAutospacing="0"/>
              <w:rPr>
                <w:rFonts w:ascii="Arial" w:hAnsi="Arial" w:cs="Arial"/>
                <w:sz w:val="22"/>
                <w:szCs w:val="22"/>
              </w:rPr>
            </w:pPr>
            <w:r w:rsidRPr="00A936EA">
              <w:rPr>
                <w:rFonts w:ascii="Arial" w:hAnsi="Arial" w:cs="Arial"/>
                <w:sz w:val="22"/>
                <w:szCs w:val="22"/>
              </w:rPr>
              <w:t>NGA advises the following if the board delegates key tasks and responsibilities to committees of the governing board or to individuals:</w:t>
            </w:r>
          </w:p>
          <w:p w:rsidR="00112E68" w:rsidRPr="00A936EA" w:rsidRDefault="00112E68" w:rsidP="00B401DE">
            <w:pPr>
              <w:numPr>
                <w:ilvl w:val="0"/>
                <w:numId w:val="40"/>
              </w:numPr>
              <w:shd w:val="clear" w:color="auto" w:fill="FFFFFF"/>
              <w:spacing w:before="100" w:beforeAutospacing="1" w:after="75"/>
              <w:rPr>
                <w:rFonts w:ascii="Arial" w:hAnsi="Arial" w:cs="Arial"/>
                <w:sz w:val="22"/>
                <w:szCs w:val="22"/>
              </w:rPr>
            </w:pPr>
            <w:r w:rsidRPr="00A936EA">
              <w:rPr>
                <w:rFonts w:ascii="Arial" w:hAnsi="Arial" w:cs="Arial"/>
                <w:sz w:val="22"/>
                <w:szCs w:val="22"/>
              </w:rPr>
              <w:t>the conditions of such delegation clearly set out in </w:t>
            </w:r>
            <w:hyperlink r:id="rId14" w:history="1">
              <w:r w:rsidRPr="00A936EA">
                <w:rPr>
                  <w:rStyle w:val="Hyperlink"/>
                  <w:rFonts w:ascii="Arial" w:hAnsi="Arial" w:cs="Arial"/>
                  <w:sz w:val="22"/>
                  <w:szCs w:val="22"/>
                </w:rPr>
                <w:t>terms of reference</w:t>
              </w:r>
            </w:hyperlink>
          </w:p>
          <w:p w:rsidR="00112E68" w:rsidRPr="00A936EA" w:rsidRDefault="00112E68" w:rsidP="00B401DE">
            <w:pPr>
              <w:numPr>
                <w:ilvl w:val="0"/>
                <w:numId w:val="40"/>
              </w:numPr>
              <w:shd w:val="clear" w:color="auto" w:fill="FFFFFF"/>
              <w:spacing w:before="100" w:beforeAutospacing="1" w:after="75"/>
              <w:rPr>
                <w:rFonts w:ascii="Arial" w:hAnsi="Arial" w:cs="Arial"/>
                <w:sz w:val="22"/>
                <w:szCs w:val="22"/>
              </w:rPr>
            </w:pPr>
            <w:r w:rsidRPr="00A936EA">
              <w:rPr>
                <w:rFonts w:ascii="Arial" w:hAnsi="Arial" w:cs="Arial"/>
                <w:sz w:val="22"/>
                <w:szCs w:val="22"/>
              </w:rPr>
              <w:t>individuals (including </w:t>
            </w:r>
            <w:hyperlink r:id="rId15" w:history="1">
              <w:r w:rsidRPr="00A936EA">
                <w:rPr>
                  <w:rStyle w:val="Hyperlink"/>
                  <w:rFonts w:ascii="Arial" w:hAnsi="Arial" w:cs="Arial"/>
                  <w:sz w:val="22"/>
                  <w:szCs w:val="22"/>
                </w:rPr>
                <w:t>link governors and trustees</w:t>
              </w:r>
            </w:hyperlink>
            <w:r w:rsidRPr="00A936EA">
              <w:rPr>
                <w:rFonts w:ascii="Arial" w:hAnsi="Arial" w:cs="Arial"/>
                <w:sz w:val="22"/>
                <w:szCs w:val="22"/>
              </w:rPr>
              <w:t>) and/or committees with delegated powers report effectively to the governing board</w:t>
            </w:r>
          </w:p>
          <w:p w:rsidR="00112E68" w:rsidRPr="00A936EA" w:rsidRDefault="00112E68" w:rsidP="00B401DE">
            <w:pPr>
              <w:numPr>
                <w:ilvl w:val="0"/>
                <w:numId w:val="40"/>
              </w:numPr>
              <w:shd w:val="clear" w:color="auto" w:fill="FFFFFF"/>
              <w:spacing w:before="100" w:beforeAutospacing="1"/>
              <w:rPr>
                <w:rFonts w:ascii="Arial" w:hAnsi="Arial" w:cs="Arial"/>
                <w:sz w:val="22"/>
                <w:szCs w:val="22"/>
              </w:rPr>
            </w:pPr>
            <w:r w:rsidRPr="00A936EA">
              <w:rPr>
                <w:rFonts w:ascii="Arial" w:hAnsi="Arial" w:cs="Arial"/>
                <w:sz w:val="22"/>
                <w:szCs w:val="22"/>
              </w:rPr>
              <w:t>minutes and reports are demonstrat</w:t>
            </w:r>
            <w:r>
              <w:rPr>
                <w:rFonts w:ascii="Arial" w:hAnsi="Arial" w:cs="Arial"/>
                <w:sz w:val="22"/>
                <w:szCs w:val="22"/>
              </w:rPr>
              <w:t>ing</w:t>
            </w:r>
            <w:r w:rsidRPr="00A936EA">
              <w:rPr>
                <w:rFonts w:ascii="Arial" w:hAnsi="Arial" w:cs="Arial"/>
                <w:sz w:val="22"/>
                <w:szCs w:val="22"/>
              </w:rPr>
              <w:t xml:space="preserve"> clearly the functions that are delegated and they are carried out</w:t>
            </w:r>
          </w:p>
          <w:p w:rsidR="00112E68" w:rsidRDefault="00112E68" w:rsidP="00A767C6">
            <w:pPr>
              <w:spacing w:after="160" w:line="252" w:lineRule="auto"/>
              <w:rPr>
                <w:rFonts w:ascii="Arial" w:hAnsi="Arial" w:cs="Arial"/>
                <w:sz w:val="22"/>
                <w:szCs w:val="22"/>
              </w:rPr>
            </w:pPr>
          </w:p>
          <w:p w:rsidR="00112E68" w:rsidRDefault="00112E68" w:rsidP="00A767C6">
            <w:pPr>
              <w:spacing w:after="160" w:line="252" w:lineRule="auto"/>
              <w:rPr>
                <w:rFonts w:ascii="Arial" w:hAnsi="Arial" w:cs="Arial"/>
                <w:sz w:val="22"/>
                <w:szCs w:val="22"/>
              </w:rPr>
            </w:pPr>
            <w:r w:rsidRPr="00F66DCF">
              <w:rPr>
                <w:rFonts w:ascii="Arial" w:hAnsi="Arial" w:cs="Arial"/>
                <w:sz w:val="22"/>
                <w:szCs w:val="22"/>
              </w:rPr>
              <w:t xml:space="preserve">NGA have recently confirmed that terms of reference should include details on the composition, remit and procedures relating to a decision-making body such as a committee.  As the composition and powers of the full governing body (FGB) are not delegated and instead contained in legislation such as the School Governance (Constitution) (England) Regulations 2012 and School Governance (Roles, Procedures and Allowances) (England) Regulations 2013, it will not be necessary to repeat this in terms of reference. </w:t>
            </w:r>
          </w:p>
          <w:p w:rsidR="00112E68" w:rsidRPr="001D790D" w:rsidRDefault="00112E68" w:rsidP="00A767C6">
            <w:pPr>
              <w:spacing w:after="160" w:line="252" w:lineRule="auto"/>
              <w:rPr>
                <w:rFonts w:ascii="Arial" w:hAnsi="Arial" w:cs="Arial"/>
                <w:sz w:val="22"/>
                <w:szCs w:val="22"/>
              </w:rPr>
            </w:pPr>
            <w:r w:rsidRPr="001D790D">
              <w:rPr>
                <w:rFonts w:ascii="Arial" w:hAnsi="Arial" w:cs="Arial"/>
                <w:sz w:val="22"/>
                <w:szCs w:val="22"/>
              </w:rPr>
              <w:t xml:space="preserve">Model terms of reference can be found here for committees </w:t>
            </w:r>
            <w:hyperlink r:id="rId16" w:history="1">
              <w:r w:rsidRPr="001D790D">
                <w:rPr>
                  <w:rStyle w:val="Hyperlink"/>
                  <w:rFonts w:ascii="Arial" w:hAnsi="Arial" w:cs="Arial"/>
                  <w:sz w:val="22"/>
                  <w:szCs w:val="22"/>
                </w:rPr>
                <w:t>Policies and procedures | Model committee terms of reference - National Governance Association (nga.org.uk)</w:t>
              </w:r>
            </w:hyperlink>
            <w:r w:rsidRPr="001D790D">
              <w:rPr>
                <w:rFonts w:ascii="Arial" w:hAnsi="Arial" w:cs="Arial"/>
                <w:sz w:val="22"/>
                <w:szCs w:val="22"/>
              </w:rPr>
              <w:t xml:space="preserve"> </w:t>
            </w:r>
          </w:p>
          <w:p w:rsidR="00112E68" w:rsidRPr="001D790D" w:rsidRDefault="00112E68" w:rsidP="00A767C6">
            <w:pPr>
              <w:rPr>
                <w:rFonts w:ascii="Arial" w:hAnsi="Arial" w:cs="Arial"/>
                <w:sz w:val="22"/>
                <w:szCs w:val="22"/>
              </w:rPr>
            </w:pPr>
            <w:r w:rsidRPr="001D790D">
              <w:rPr>
                <w:rFonts w:ascii="Arial" w:hAnsi="Arial" w:cs="Arial"/>
                <w:sz w:val="22"/>
                <w:szCs w:val="22"/>
              </w:rPr>
              <w:t xml:space="preserve">The NGA document Statutory Framework for Governance is useful reminder and reference </w:t>
            </w:r>
            <w:hyperlink r:id="rId17" w:history="1">
              <w:r w:rsidRPr="001D790D">
                <w:rPr>
                  <w:rStyle w:val="Hyperlink"/>
                  <w:rFonts w:ascii="Arial" w:hAnsi="Arial" w:cs="Arial"/>
                  <w:sz w:val="22"/>
                  <w:szCs w:val="22"/>
                </w:rPr>
                <w:t>NGA-Statutory-Framework-final.pdf</w:t>
              </w:r>
            </w:hyperlink>
            <w:r w:rsidRPr="001D790D">
              <w:rPr>
                <w:rFonts w:ascii="Arial" w:hAnsi="Arial" w:cs="Arial"/>
                <w:sz w:val="22"/>
                <w:szCs w:val="22"/>
              </w:rPr>
              <w:t xml:space="preserve"> (you will need to be logged into to access).</w:t>
            </w:r>
          </w:p>
          <w:p w:rsidR="00112E68" w:rsidRPr="001D790D" w:rsidRDefault="00112E68" w:rsidP="00A767C6">
            <w:pPr>
              <w:rPr>
                <w:rFonts w:ascii="Arial" w:hAnsi="Arial" w:cs="Arial"/>
                <w:sz w:val="22"/>
                <w:szCs w:val="22"/>
              </w:rPr>
            </w:pPr>
          </w:p>
          <w:p w:rsidR="00112E68" w:rsidRPr="001D790D" w:rsidRDefault="00112E68" w:rsidP="00A767C6">
            <w:pPr>
              <w:rPr>
                <w:rFonts w:ascii="Arial" w:hAnsi="Arial" w:cs="Arial"/>
                <w:sz w:val="22"/>
                <w:szCs w:val="22"/>
              </w:rPr>
            </w:pPr>
            <w:r w:rsidRPr="001D790D">
              <w:rPr>
                <w:rFonts w:ascii="Arial" w:hAnsi="Arial" w:cs="Arial"/>
                <w:sz w:val="22"/>
                <w:szCs w:val="22"/>
              </w:rPr>
              <w:t xml:space="preserve">Maintained school delegation planner </w:t>
            </w:r>
            <w:hyperlink r:id="rId18" w:history="1">
              <w:r w:rsidRPr="001D790D">
                <w:rPr>
                  <w:rStyle w:val="Hyperlink"/>
                  <w:rFonts w:ascii="Arial" w:hAnsi="Arial" w:cs="Arial"/>
                  <w:sz w:val="22"/>
                  <w:szCs w:val="22"/>
                </w:rPr>
                <w:t>Policies and procedures | Delegation of functions to individuals or committees - National Governance Association (nga.org.uk)</w:t>
              </w:r>
            </w:hyperlink>
          </w:p>
          <w:p w:rsidR="00112E68" w:rsidRPr="001D790D" w:rsidRDefault="00112E68" w:rsidP="00A767C6">
            <w:pPr>
              <w:rPr>
                <w:rFonts w:ascii="Arial" w:hAnsi="Arial" w:cs="Arial"/>
                <w:sz w:val="22"/>
                <w:szCs w:val="22"/>
              </w:rPr>
            </w:pPr>
          </w:p>
          <w:p w:rsidR="00112E68" w:rsidRPr="001D790D" w:rsidRDefault="00112E68" w:rsidP="00A767C6">
            <w:pPr>
              <w:rPr>
                <w:rFonts w:ascii="Arial" w:hAnsi="Arial" w:cs="Arial"/>
                <w:sz w:val="22"/>
                <w:szCs w:val="22"/>
              </w:rPr>
            </w:pPr>
            <w:r w:rsidRPr="001D790D">
              <w:rPr>
                <w:rFonts w:ascii="Arial" w:hAnsi="Arial" w:cs="Arial"/>
                <w:sz w:val="22"/>
                <w:szCs w:val="22"/>
              </w:rPr>
              <w:t xml:space="preserve">Scheme of delegation </w:t>
            </w:r>
            <w:hyperlink r:id="rId19" w:history="1">
              <w:r w:rsidRPr="001D790D">
                <w:rPr>
                  <w:rStyle w:val="Hyperlink"/>
                  <w:rFonts w:ascii="Arial" w:hAnsi="Arial" w:cs="Arial"/>
                  <w:sz w:val="22"/>
                  <w:szCs w:val="22"/>
                </w:rPr>
                <w:t>Scheme of delegation guidance | National Governance Association - National Governance Association (nga.org.uk)</w:t>
              </w:r>
            </w:hyperlink>
          </w:p>
          <w:p w:rsidR="00112E68" w:rsidRPr="00E477A9" w:rsidRDefault="00112E68" w:rsidP="00A767C6">
            <w:pPr>
              <w:rPr>
                <w:rFonts w:cs="Arial"/>
                <w:b/>
                <w:bCs/>
                <w:szCs w:val="22"/>
              </w:rPr>
            </w:pPr>
          </w:p>
        </w:tc>
      </w:tr>
      <w:tr w:rsidR="00112E68" w:rsidRPr="00805005" w:rsidTr="00A767C6">
        <w:trPr>
          <w:trHeight w:val="889"/>
        </w:trPr>
        <w:tc>
          <w:tcPr>
            <w:tcW w:w="198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ACTION POINTS:</w:t>
            </w:r>
          </w:p>
        </w:tc>
        <w:tc>
          <w:tcPr>
            <w:tcW w:w="7954" w:type="dxa"/>
            <w:gridSpan w:val="5"/>
          </w:tcPr>
          <w:p w:rsidR="00112E68" w:rsidRDefault="00112E68" w:rsidP="00B401DE">
            <w:pPr>
              <w:numPr>
                <w:ilvl w:val="0"/>
                <w:numId w:val="32"/>
              </w:numPr>
              <w:rPr>
                <w:rFonts w:ascii="Arial" w:hAnsi="Arial" w:cs="Arial"/>
                <w:sz w:val="22"/>
                <w:szCs w:val="22"/>
              </w:rPr>
            </w:pPr>
            <w:r>
              <w:rPr>
                <w:rFonts w:ascii="Arial" w:hAnsi="Arial" w:cs="Arial"/>
                <w:sz w:val="22"/>
                <w:szCs w:val="22"/>
              </w:rPr>
              <w:t>Ensure terms of reference are up to date.</w:t>
            </w:r>
          </w:p>
          <w:p w:rsidR="00112E68" w:rsidRPr="00D255D4" w:rsidRDefault="00112E68" w:rsidP="00B401DE">
            <w:pPr>
              <w:numPr>
                <w:ilvl w:val="0"/>
                <w:numId w:val="32"/>
              </w:numPr>
              <w:rPr>
                <w:rFonts w:ascii="Arial" w:hAnsi="Arial" w:cs="Arial"/>
                <w:sz w:val="22"/>
                <w:szCs w:val="22"/>
              </w:rPr>
            </w:pPr>
            <w:r>
              <w:rPr>
                <w:rFonts w:ascii="Arial" w:hAnsi="Arial" w:cs="Arial"/>
                <w:sz w:val="22"/>
                <w:szCs w:val="22"/>
              </w:rPr>
              <w:t>Ensure delegation planner (maintained school) or scheme of delegation (academy) are up to date.</w:t>
            </w:r>
          </w:p>
          <w:p w:rsidR="00112E68" w:rsidRPr="00D255D4" w:rsidRDefault="00112E68" w:rsidP="00A767C6">
            <w:pPr>
              <w:ind w:left="360"/>
              <w:rPr>
                <w:rFonts w:ascii="Arial" w:hAnsi="Arial" w:cs="Arial"/>
                <w:sz w:val="22"/>
                <w:szCs w:val="22"/>
              </w:rPr>
            </w:pPr>
          </w:p>
        </w:tc>
      </w:tr>
      <w:tr w:rsidR="00112E68" w:rsidRPr="00805005" w:rsidTr="00A767C6">
        <w:trPr>
          <w:trHeight w:val="758"/>
        </w:trPr>
        <w:tc>
          <w:tcPr>
            <w:tcW w:w="198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DEADLINE FOR ACTION</w:t>
            </w:r>
          </w:p>
        </w:tc>
        <w:tc>
          <w:tcPr>
            <w:tcW w:w="2700" w:type="dxa"/>
            <w:gridSpan w:val="2"/>
          </w:tcPr>
          <w:p w:rsidR="00112E68" w:rsidRPr="00805005" w:rsidRDefault="00112E68" w:rsidP="00A767C6">
            <w:pPr>
              <w:rPr>
                <w:rFonts w:ascii="Arial" w:hAnsi="Arial" w:cs="Arial"/>
                <w:sz w:val="22"/>
                <w:szCs w:val="22"/>
              </w:rPr>
            </w:pPr>
            <w:r>
              <w:rPr>
                <w:rFonts w:ascii="Arial" w:hAnsi="Arial" w:cs="Arial"/>
                <w:sz w:val="22"/>
                <w:szCs w:val="22"/>
              </w:rPr>
              <w:t>As soon as possible</w:t>
            </w:r>
          </w:p>
        </w:tc>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CONTACT NAME</w:t>
            </w:r>
          </w:p>
        </w:tc>
        <w:tc>
          <w:tcPr>
            <w:tcW w:w="3634" w:type="dxa"/>
            <w:gridSpan w:val="2"/>
          </w:tcPr>
          <w:p w:rsidR="00112E68" w:rsidRPr="00805005" w:rsidRDefault="00112E68" w:rsidP="00A767C6">
            <w:pPr>
              <w:rPr>
                <w:rFonts w:ascii="Arial" w:hAnsi="Arial" w:cs="Arial"/>
                <w:sz w:val="22"/>
                <w:szCs w:val="22"/>
              </w:rPr>
            </w:pPr>
            <w:r>
              <w:rPr>
                <w:rFonts w:ascii="Arial" w:hAnsi="Arial" w:cs="Arial"/>
                <w:sz w:val="22"/>
                <w:szCs w:val="22"/>
              </w:rPr>
              <w:t>Governor Services</w:t>
            </w:r>
          </w:p>
        </w:tc>
      </w:tr>
      <w:tr w:rsidR="00112E68" w:rsidRPr="00805005" w:rsidTr="00A767C6">
        <w:trPr>
          <w:gridBefore w:val="3"/>
          <w:wBefore w:w="4680" w:type="dxa"/>
          <w:trHeight w:val="360"/>
        </w:trPr>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TELEPHONE</w:t>
            </w:r>
          </w:p>
        </w:tc>
        <w:tc>
          <w:tcPr>
            <w:tcW w:w="3634" w:type="dxa"/>
            <w:gridSpan w:val="2"/>
          </w:tcPr>
          <w:p w:rsidR="00112E68" w:rsidRDefault="00112E68" w:rsidP="00A767C6">
            <w:pPr>
              <w:rPr>
                <w:rFonts w:ascii="Arial" w:hAnsi="Arial" w:cs="Arial"/>
                <w:sz w:val="22"/>
                <w:szCs w:val="22"/>
              </w:rPr>
            </w:pPr>
            <w:r>
              <w:rPr>
                <w:rFonts w:ascii="Arial" w:hAnsi="Arial" w:cs="Arial"/>
                <w:sz w:val="22"/>
                <w:szCs w:val="22"/>
              </w:rPr>
              <w:t>01344 354069</w:t>
            </w:r>
          </w:p>
          <w:p w:rsidR="00112E68" w:rsidRPr="00805005" w:rsidRDefault="00112E68" w:rsidP="00A767C6">
            <w:pPr>
              <w:rPr>
                <w:rFonts w:ascii="Arial" w:hAnsi="Arial" w:cs="Arial"/>
                <w:sz w:val="22"/>
                <w:szCs w:val="22"/>
              </w:rPr>
            </w:pPr>
          </w:p>
        </w:tc>
      </w:tr>
      <w:tr w:rsidR="00112E68" w:rsidRPr="00805005" w:rsidTr="00A767C6">
        <w:trPr>
          <w:gridBefore w:val="3"/>
          <w:wBefore w:w="4680" w:type="dxa"/>
          <w:trHeight w:val="345"/>
        </w:trPr>
        <w:tc>
          <w:tcPr>
            <w:tcW w:w="1620"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EMAIL</w:t>
            </w:r>
          </w:p>
        </w:tc>
        <w:tc>
          <w:tcPr>
            <w:tcW w:w="3634" w:type="dxa"/>
            <w:gridSpan w:val="2"/>
          </w:tcPr>
          <w:p w:rsidR="00112E68" w:rsidRDefault="00112E68" w:rsidP="00A767C6">
            <w:pPr>
              <w:rPr>
                <w:rFonts w:ascii="Arial" w:hAnsi="Arial" w:cs="Arial"/>
                <w:sz w:val="22"/>
                <w:szCs w:val="22"/>
              </w:rPr>
            </w:pPr>
            <w:hyperlink r:id="rId20" w:history="1">
              <w:r w:rsidRPr="00AD3B29">
                <w:rPr>
                  <w:rStyle w:val="Hyperlink"/>
                  <w:rFonts w:ascii="Arial" w:hAnsi="Arial" w:cs="Arial"/>
                  <w:sz w:val="22"/>
                  <w:szCs w:val="22"/>
                </w:rPr>
                <w:t>Governors.helpdesk@bracknell-forest.gov.uk</w:t>
              </w:r>
            </w:hyperlink>
          </w:p>
          <w:p w:rsidR="00112E68" w:rsidRPr="00805005" w:rsidRDefault="00112E68" w:rsidP="00A767C6">
            <w:pPr>
              <w:rPr>
                <w:rFonts w:ascii="Arial" w:hAnsi="Arial" w:cs="Arial"/>
                <w:sz w:val="22"/>
                <w:szCs w:val="22"/>
              </w:rPr>
            </w:pPr>
          </w:p>
        </w:tc>
      </w:tr>
    </w:tbl>
    <w:p w:rsidR="00112E68" w:rsidRDefault="00112E68">
      <w:pPr>
        <w:sectPr w:rsidR="00112E68" w:rsidSect="00CA7B30">
          <w:pgSz w:w="11906" w:h="16838"/>
          <w:pgMar w:top="1440" w:right="1440" w:bottom="993" w:left="1440" w:header="708" w:footer="708" w:gutter="0"/>
          <w:cols w:space="708"/>
          <w:docGrid w:linePitch="360"/>
        </w:sect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814"/>
        <w:gridCol w:w="2213"/>
        <w:gridCol w:w="1365"/>
        <w:gridCol w:w="196"/>
        <w:gridCol w:w="3383"/>
      </w:tblGrid>
      <w:tr w:rsidR="00112E68" w:rsidRPr="00805005" w:rsidTr="00A767C6">
        <w:trPr>
          <w:trHeight w:val="540"/>
        </w:trPr>
        <w:tc>
          <w:tcPr>
            <w:tcW w:w="2563" w:type="dxa"/>
            <w:gridSpan w:val="2"/>
            <w:shd w:val="clear" w:color="auto" w:fill="E0E0E0"/>
          </w:tcPr>
          <w:p w:rsidR="00112E68" w:rsidRDefault="00112E68" w:rsidP="00A767C6">
            <w:pPr>
              <w:rPr>
                <w:rFonts w:ascii="Arial" w:hAnsi="Arial" w:cs="Arial"/>
                <w:b/>
                <w:sz w:val="22"/>
                <w:szCs w:val="22"/>
              </w:rPr>
            </w:pPr>
            <w:r>
              <w:rPr>
                <w:rFonts w:ascii="Arial" w:hAnsi="Arial" w:cs="Arial"/>
                <w:b/>
                <w:sz w:val="22"/>
                <w:szCs w:val="22"/>
              </w:rPr>
              <w:t>CLERKS’ BRIEFING</w:t>
            </w:r>
          </w:p>
          <w:p w:rsidR="00112E68" w:rsidRDefault="00112E68" w:rsidP="00A767C6">
            <w:pPr>
              <w:rPr>
                <w:rFonts w:ascii="Arial" w:hAnsi="Arial" w:cs="Arial"/>
                <w:b/>
                <w:sz w:val="22"/>
                <w:szCs w:val="22"/>
              </w:rPr>
            </w:pPr>
            <w:r>
              <w:rPr>
                <w:rFonts w:ascii="Arial" w:hAnsi="Arial" w:cs="Arial"/>
                <w:b/>
                <w:sz w:val="22"/>
                <w:szCs w:val="22"/>
              </w:rPr>
              <w:t>SUMMER TERM 2021</w:t>
            </w:r>
          </w:p>
          <w:p w:rsidR="00112E68" w:rsidRPr="00805005" w:rsidRDefault="00112E68" w:rsidP="00A767C6">
            <w:pPr>
              <w:rPr>
                <w:rFonts w:ascii="Arial" w:hAnsi="Arial" w:cs="Arial"/>
                <w:b/>
                <w:sz w:val="22"/>
                <w:szCs w:val="22"/>
              </w:rPr>
            </w:pPr>
          </w:p>
        </w:tc>
        <w:tc>
          <w:tcPr>
            <w:tcW w:w="3578" w:type="dxa"/>
            <w:gridSpan w:val="2"/>
          </w:tcPr>
          <w:p w:rsidR="00112E68" w:rsidRDefault="00112E68"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9f</w:t>
            </w:r>
          </w:p>
          <w:p w:rsidR="00112E68" w:rsidRPr="00C14468" w:rsidRDefault="00112E68" w:rsidP="00A767C6">
            <w:pPr>
              <w:rPr>
                <w:rFonts w:ascii="Arial" w:hAnsi="Arial" w:cs="Arial"/>
                <w:b/>
                <w:sz w:val="22"/>
                <w:szCs w:val="22"/>
              </w:rPr>
            </w:pPr>
          </w:p>
        </w:tc>
        <w:tc>
          <w:tcPr>
            <w:tcW w:w="3579" w:type="dxa"/>
            <w:gridSpan w:val="2"/>
          </w:tcPr>
          <w:p w:rsidR="00112E68" w:rsidRPr="00C14468" w:rsidRDefault="00112E68" w:rsidP="00A767C6">
            <w:pPr>
              <w:rPr>
                <w:rFonts w:ascii="Arial" w:hAnsi="Arial" w:cs="Arial"/>
                <w:b/>
                <w:sz w:val="22"/>
                <w:szCs w:val="22"/>
              </w:rPr>
            </w:pPr>
            <w:r>
              <w:rPr>
                <w:rFonts w:ascii="Arial" w:hAnsi="Arial" w:cs="Arial"/>
                <w:b/>
                <w:sz w:val="22"/>
                <w:szCs w:val="22"/>
              </w:rPr>
              <w:t>Maintained Schools &amp; Academies</w:t>
            </w:r>
          </w:p>
        </w:tc>
      </w:tr>
      <w:tr w:rsidR="00112E68" w:rsidRPr="00805005" w:rsidTr="00A767C6">
        <w:trPr>
          <w:trHeight w:val="555"/>
        </w:trPr>
        <w:tc>
          <w:tcPr>
            <w:tcW w:w="2563"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TITLE</w:t>
            </w:r>
          </w:p>
        </w:tc>
        <w:tc>
          <w:tcPr>
            <w:tcW w:w="7157" w:type="dxa"/>
            <w:gridSpan w:val="4"/>
          </w:tcPr>
          <w:p w:rsidR="00112E68" w:rsidRPr="00392F16" w:rsidRDefault="00112E68" w:rsidP="00842E4B">
            <w:pPr>
              <w:spacing w:after="120"/>
              <w:rPr>
                <w:rFonts w:ascii="Arial" w:hAnsi="Arial" w:cs="Arial"/>
                <w:b/>
                <w:sz w:val="22"/>
                <w:szCs w:val="22"/>
              </w:rPr>
            </w:pPr>
            <w:r>
              <w:rPr>
                <w:rFonts w:ascii="Arial" w:hAnsi="Arial" w:cs="Arial"/>
                <w:b/>
                <w:sz w:val="22"/>
                <w:szCs w:val="22"/>
              </w:rPr>
              <w:t xml:space="preserve">Clerking / Procedural Matters - </w:t>
            </w:r>
            <w:r>
              <w:rPr>
                <w:rFonts w:ascii="Arial" w:hAnsi="Arial"/>
                <w:b/>
                <w:bCs/>
                <w:sz w:val="22"/>
              </w:rPr>
              <w:t>Forward Planning for Autumn Term</w:t>
            </w:r>
          </w:p>
        </w:tc>
      </w:tr>
      <w:tr w:rsidR="00112E68" w:rsidRPr="00805005" w:rsidTr="00A767C6">
        <w:trPr>
          <w:trHeight w:val="489"/>
        </w:trPr>
        <w:tc>
          <w:tcPr>
            <w:tcW w:w="9720" w:type="dxa"/>
            <w:gridSpan w:val="6"/>
          </w:tcPr>
          <w:p w:rsidR="00112E68" w:rsidRPr="00722DAC" w:rsidRDefault="00112E68" w:rsidP="00A767C6">
            <w:pPr>
              <w:contextualSpacing/>
              <w:rPr>
                <w:rFonts w:ascii="Arial" w:hAnsi="Arial" w:cs="Arial"/>
                <w:sz w:val="22"/>
                <w:szCs w:val="22"/>
              </w:rPr>
            </w:pPr>
          </w:p>
          <w:p w:rsidR="00112E68" w:rsidRDefault="00112E68" w:rsidP="00A767C6">
            <w:pPr>
              <w:pStyle w:val="NormalWeb"/>
              <w:spacing w:before="0" w:beforeAutospacing="0" w:after="0" w:afterAutospacing="0"/>
              <w:contextualSpacing/>
              <w:rPr>
                <w:rFonts w:ascii="Arial" w:hAnsi="Arial" w:cs="Arial"/>
                <w:sz w:val="22"/>
                <w:szCs w:val="22"/>
              </w:rPr>
            </w:pPr>
            <w:r>
              <w:rPr>
                <w:rFonts w:ascii="Arial" w:hAnsi="Arial" w:cs="Arial"/>
                <w:sz w:val="22"/>
                <w:szCs w:val="22"/>
              </w:rPr>
              <w:t xml:space="preserve">As discussed, during the briefings and in addition to item 9a, Clerks and Chairs may wish to plan for the autumn term.  </w:t>
            </w:r>
            <w:r w:rsidRPr="00722DAC">
              <w:rPr>
                <w:rFonts w:ascii="Arial" w:hAnsi="Arial" w:cs="Arial"/>
                <w:sz w:val="22"/>
                <w:szCs w:val="22"/>
              </w:rPr>
              <w:t xml:space="preserve">Plan for the first </w:t>
            </w:r>
            <w:r>
              <w:rPr>
                <w:rFonts w:ascii="Arial" w:hAnsi="Arial" w:cs="Arial"/>
                <w:sz w:val="22"/>
                <w:szCs w:val="22"/>
              </w:rPr>
              <w:t>meeting in</w:t>
            </w:r>
            <w:r w:rsidRPr="00722DAC">
              <w:rPr>
                <w:rFonts w:ascii="Arial" w:hAnsi="Arial" w:cs="Arial"/>
                <w:sz w:val="22"/>
                <w:szCs w:val="22"/>
              </w:rPr>
              <w:t xml:space="preserve"> September and can some of this business be achieved in advance</w:t>
            </w:r>
            <w:r>
              <w:rPr>
                <w:rFonts w:ascii="Arial" w:hAnsi="Arial" w:cs="Arial"/>
                <w:sz w:val="22"/>
                <w:szCs w:val="22"/>
              </w:rPr>
              <w:t xml:space="preserve"> without extra work for your HT or SLT</w:t>
            </w:r>
            <w:r w:rsidRPr="00722DAC">
              <w:rPr>
                <w:rFonts w:ascii="Arial" w:hAnsi="Arial" w:cs="Arial"/>
                <w:sz w:val="22"/>
                <w:szCs w:val="22"/>
              </w:rPr>
              <w:t>:</w:t>
            </w:r>
          </w:p>
          <w:p w:rsidR="00112E68" w:rsidRPr="00722DAC" w:rsidRDefault="00112E68" w:rsidP="00A767C6">
            <w:pPr>
              <w:pStyle w:val="NormalWeb"/>
              <w:spacing w:before="0" w:beforeAutospacing="0" w:after="0" w:afterAutospacing="0"/>
              <w:contextualSpacing/>
              <w:rPr>
                <w:rFonts w:ascii="Arial" w:hAnsi="Arial" w:cs="Arial"/>
                <w:sz w:val="22"/>
                <w:szCs w:val="22"/>
              </w:rPr>
            </w:pP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Check end dates for all Governors – if necessary, check with those near the end of their term</w:t>
            </w:r>
            <w:r>
              <w:rPr>
                <w:rFonts w:cs="Arial"/>
                <w:szCs w:val="22"/>
              </w:rPr>
              <w:t xml:space="preserve"> what their plans are.</w:t>
            </w: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Determine Governor elections required, and paperwork can be prepared in advance for this.</w:t>
            </w: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Election of Chair</w:t>
            </w:r>
            <w:r>
              <w:rPr>
                <w:rFonts w:cs="Arial"/>
                <w:szCs w:val="22"/>
              </w:rPr>
              <w:t xml:space="preserve"> </w:t>
            </w:r>
            <w:r w:rsidRPr="00722DAC">
              <w:rPr>
                <w:rFonts w:cs="Arial"/>
                <w:szCs w:val="22"/>
              </w:rPr>
              <w:t>/</w:t>
            </w:r>
            <w:r>
              <w:rPr>
                <w:rFonts w:cs="Arial"/>
                <w:szCs w:val="22"/>
              </w:rPr>
              <w:t xml:space="preserve"> </w:t>
            </w:r>
            <w:r w:rsidRPr="00722DAC">
              <w:rPr>
                <w:rFonts w:cs="Arial"/>
                <w:szCs w:val="22"/>
              </w:rPr>
              <w:t>Vice Chair</w:t>
            </w:r>
            <w:r>
              <w:rPr>
                <w:rFonts w:cs="Arial"/>
                <w:szCs w:val="22"/>
              </w:rPr>
              <w:t xml:space="preserve"> – see item 9c.</w:t>
            </w: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Pay Committee</w:t>
            </w:r>
            <w:r>
              <w:rPr>
                <w:rFonts w:cs="Arial"/>
                <w:szCs w:val="22"/>
              </w:rPr>
              <w:t xml:space="preserve"> members – don’t forget there is annual training taking place this term.</w:t>
            </w: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 xml:space="preserve">Head Teacher’s </w:t>
            </w:r>
            <w:r>
              <w:rPr>
                <w:rFonts w:cs="Arial"/>
                <w:szCs w:val="22"/>
              </w:rPr>
              <w:t>Performance Management</w:t>
            </w:r>
            <w:r w:rsidRPr="00722DAC">
              <w:rPr>
                <w:rFonts w:cs="Arial"/>
                <w:szCs w:val="22"/>
              </w:rPr>
              <w:t xml:space="preserve"> </w:t>
            </w:r>
            <w:r>
              <w:rPr>
                <w:rFonts w:cs="Arial"/>
                <w:szCs w:val="22"/>
              </w:rPr>
              <w:t>members – don’t forget the annual training taking place this term.</w:t>
            </w: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Appointment of designated Governors</w:t>
            </w:r>
            <w:r>
              <w:rPr>
                <w:rFonts w:cs="Arial"/>
                <w:szCs w:val="22"/>
              </w:rPr>
              <w:t xml:space="preserve"> to roles.</w:t>
            </w:r>
          </w:p>
          <w:p w:rsidR="00112E68" w:rsidRDefault="00112E68" w:rsidP="00C95AFA">
            <w:pPr>
              <w:pStyle w:val="ListParagraph"/>
              <w:numPr>
                <w:ilvl w:val="0"/>
                <w:numId w:val="42"/>
              </w:numPr>
              <w:spacing w:after="120"/>
              <w:ind w:left="425" w:hanging="357"/>
              <w:contextualSpacing/>
              <w:rPr>
                <w:rFonts w:cs="Arial"/>
                <w:szCs w:val="22"/>
              </w:rPr>
            </w:pPr>
            <w:r>
              <w:rPr>
                <w:rFonts w:cs="Arial"/>
                <w:szCs w:val="22"/>
              </w:rPr>
              <w:t>Review</w:t>
            </w:r>
            <w:r w:rsidRPr="00722DAC">
              <w:rPr>
                <w:rFonts w:cs="Arial"/>
                <w:szCs w:val="22"/>
              </w:rPr>
              <w:t xml:space="preserve"> Governors Code of Conduct </w:t>
            </w:r>
          </w:p>
          <w:p w:rsidR="00112E68" w:rsidRDefault="00112E68" w:rsidP="00C95AFA">
            <w:pPr>
              <w:pStyle w:val="ListParagraph"/>
              <w:numPr>
                <w:ilvl w:val="0"/>
                <w:numId w:val="42"/>
              </w:numPr>
              <w:spacing w:after="120"/>
              <w:ind w:left="425" w:hanging="357"/>
              <w:contextualSpacing/>
              <w:rPr>
                <w:rFonts w:cs="Arial"/>
                <w:szCs w:val="22"/>
              </w:rPr>
            </w:pPr>
            <w:r>
              <w:rPr>
                <w:rFonts w:cs="Arial"/>
                <w:szCs w:val="22"/>
              </w:rPr>
              <w:t xml:space="preserve">Governors to complete </w:t>
            </w:r>
            <w:r w:rsidRPr="00722DAC">
              <w:rPr>
                <w:rFonts w:cs="Arial"/>
                <w:szCs w:val="22"/>
              </w:rPr>
              <w:t>self-evaluation</w:t>
            </w:r>
            <w:r>
              <w:rPr>
                <w:rFonts w:cs="Arial"/>
                <w:szCs w:val="22"/>
              </w:rPr>
              <w:t>.</w:t>
            </w:r>
          </w:p>
          <w:p w:rsidR="00112E68" w:rsidRPr="00722DAC" w:rsidRDefault="00112E68" w:rsidP="00C95AFA">
            <w:pPr>
              <w:pStyle w:val="ListParagraph"/>
              <w:numPr>
                <w:ilvl w:val="0"/>
                <w:numId w:val="42"/>
              </w:numPr>
              <w:spacing w:after="120"/>
              <w:ind w:left="425" w:hanging="357"/>
              <w:contextualSpacing/>
              <w:rPr>
                <w:rFonts w:cs="Arial"/>
                <w:szCs w:val="22"/>
              </w:rPr>
            </w:pPr>
            <w:r>
              <w:rPr>
                <w:rFonts w:cs="Arial"/>
                <w:szCs w:val="22"/>
              </w:rPr>
              <w:t>Chair to check-in with each governor to understand what they would like to become involved with, what ideas do they have, concerns, issues etc.</w:t>
            </w:r>
          </w:p>
          <w:p w:rsidR="00112E68" w:rsidRPr="00722DAC" w:rsidRDefault="00112E68" w:rsidP="00C95AFA">
            <w:pPr>
              <w:pStyle w:val="ListParagraph"/>
              <w:numPr>
                <w:ilvl w:val="0"/>
                <w:numId w:val="42"/>
              </w:numPr>
              <w:spacing w:after="120"/>
              <w:ind w:left="425" w:hanging="357"/>
              <w:contextualSpacing/>
              <w:rPr>
                <w:rFonts w:cs="Arial"/>
                <w:szCs w:val="22"/>
              </w:rPr>
            </w:pPr>
            <w:r>
              <w:rPr>
                <w:rFonts w:cs="Arial"/>
                <w:szCs w:val="22"/>
              </w:rPr>
              <w:t>Review terms of reference.</w:t>
            </w: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Policy reviews and ratification</w:t>
            </w:r>
            <w:r>
              <w:rPr>
                <w:rFonts w:cs="Arial"/>
                <w:szCs w:val="22"/>
              </w:rPr>
              <w:t xml:space="preserve"> – this may well have been delayed but ensure compliance.</w:t>
            </w:r>
          </w:p>
          <w:p w:rsidR="00112E68" w:rsidRPr="00722DAC"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 xml:space="preserve">Website – </w:t>
            </w:r>
            <w:r>
              <w:rPr>
                <w:rFonts w:cs="Arial"/>
                <w:szCs w:val="22"/>
              </w:rPr>
              <w:t>prepare governance information.</w:t>
            </w:r>
          </w:p>
          <w:p w:rsidR="00112E68"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D</w:t>
            </w:r>
            <w:r>
              <w:rPr>
                <w:rFonts w:cs="Arial"/>
                <w:szCs w:val="22"/>
              </w:rPr>
              <w:t>raft</w:t>
            </w:r>
            <w:r w:rsidRPr="00722DAC">
              <w:rPr>
                <w:rFonts w:cs="Arial"/>
                <w:szCs w:val="22"/>
              </w:rPr>
              <w:t xml:space="preserve"> the meeting timetable for the year</w:t>
            </w:r>
            <w:r>
              <w:rPr>
                <w:rFonts w:cs="Arial"/>
                <w:szCs w:val="22"/>
              </w:rPr>
              <w:t xml:space="preserve"> – this will require HT input and awareness of financial deadlines.</w:t>
            </w:r>
          </w:p>
          <w:p w:rsidR="00112E68" w:rsidRPr="00722DAC" w:rsidRDefault="00112E68" w:rsidP="00C95AFA">
            <w:pPr>
              <w:pStyle w:val="ListParagraph"/>
              <w:numPr>
                <w:ilvl w:val="0"/>
                <w:numId w:val="42"/>
              </w:numPr>
              <w:spacing w:after="120"/>
              <w:ind w:left="425" w:hanging="357"/>
              <w:contextualSpacing/>
              <w:rPr>
                <w:rFonts w:cs="Arial"/>
                <w:szCs w:val="22"/>
              </w:rPr>
            </w:pPr>
            <w:r>
              <w:rPr>
                <w:rFonts w:cs="Arial"/>
                <w:szCs w:val="22"/>
              </w:rPr>
              <w:t>Consider use of virtual governance / face to face meetings going forward</w:t>
            </w:r>
          </w:p>
          <w:p w:rsidR="00112E68" w:rsidRDefault="00112E68" w:rsidP="00C95AFA">
            <w:pPr>
              <w:pStyle w:val="ListParagraph"/>
              <w:numPr>
                <w:ilvl w:val="0"/>
                <w:numId w:val="42"/>
              </w:numPr>
              <w:spacing w:after="120"/>
              <w:ind w:left="425" w:hanging="357"/>
              <w:contextualSpacing/>
              <w:rPr>
                <w:rFonts w:cs="Arial"/>
                <w:szCs w:val="22"/>
              </w:rPr>
            </w:pPr>
            <w:r w:rsidRPr="00722DAC">
              <w:rPr>
                <w:rFonts w:cs="Arial"/>
                <w:szCs w:val="22"/>
              </w:rPr>
              <w:t xml:space="preserve">Check GIAS information is accurate.  </w:t>
            </w:r>
          </w:p>
          <w:p w:rsidR="00112E68" w:rsidRDefault="00112E68" w:rsidP="00C95AFA">
            <w:pPr>
              <w:pStyle w:val="ListParagraph"/>
              <w:numPr>
                <w:ilvl w:val="0"/>
                <w:numId w:val="42"/>
              </w:numPr>
              <w:spacing w:after="120"/>
              <w:ind w:left="425" w:hanging="357"/>
              <w:contextualSpacing/>
              <w:rPr>
                <w:rFonts w:cs="Arial"/>
                <w:szCs w:val="22"/>
              </w:rPr>
            </w:pPr>
            <w:r>
              <w:rPr>
                <w:rFonts w:cs="Arial"/>
                <w:szCs w:val="22"/>
              </w:rPr>
              <w:t>Prepare paperwork for register of business interests.</w:t>
            </w:r>
          </w:p>
          <w:p w:rsidR="00112E68" w:rsidRDefault="00112E68" w:rsidP="00C95AFA">
            <w:pPr>
              <w:pStyle w:val="ListParagraph"/>
              <w:numPr>
                <w:ilvl w:val="0"/>
                <w:numId w:val="42"/>
              </w:numPr>
              <w:spacing w:after="120"/>
              <w:ind w:left="425" w:hanging="357"/>
              <w:contextualSpacing/>
              <w:rPr>
                <w:rFonts w:cs="Arial"/>
                <w:szCs w:val="22"/>
              </w:rPr>
            </w:pPr>
            <w:r>
              <w:rPr>
                <w:rFonts w:cs="Arial"/>
                <w:szCs w:val="22"/>
              </w:rPr>
              <w:t>Consider governor development.</w:t>
            </w:r>
          </w:p>
          <w:p w:rsidR="00112E68" w:rsidRDefault="00112E68" w:rsidP="00C95AFA">
            <w:pPr>
              <w:pStyle w:val="ListParagraph"/>
              <w:numPr>
                <w:ilvl w:val="0"/>
                <w:numId w:val="42"/>
              </w:numPr>
              <w:spacing w:after="120"/>
              <w:ind w:left="425" w:hanging="357"/>
              <w:contextualSpacing/>
              <w:rPr>
                <w:rFonts w:cs="Arial"/>
                <w:szCs w:val="22"/>
              </w:rPr>
            </w:pPr>
            <w:r>
              <w:rPr>
                <w:rFonts w:cs="Arial"/>
                <w:szCs w:val="22"/>
              </w:rPr>
              <w:t>Review processes and effectiveness.</w:t>
            </w:r>
          </w:p>
          <w:p w:rsidR="00112E68" w:rsidRDefault="00112E68" w:rsidP="00A767C6">
            <w:pPr>
              <w:pStyle w:val="ListParagraph"/>
              <w:ind w:left="426"/>
              <w:contextualSpacing/>
              <w:rPr>
                <w:rFonts w:cs="Arial"/>
                <w:iCs/>
                <w:szCs w:val="22"/>
              </w:rPr>
            </w:pPr>
          </w:p>
          <w:p w:rsidR="00112E68" w:rsidRPr="00722DAC" w:rsidRDefault="00112E68" w:rsidP="00A767C6">
            <w:pPr>
              <w:pStyle w:val="ListParagraph"/>
              <w:ind w:left="426"/>
              <w:contextualSpacing/>
              <w:rPr>
                <w:rFonts w:cs="Arial"/>
                <w:iCs/>
                <w:szCs w:val="22"/>
              </w:rPr>
            </w:pPr>
          </w:p>
        </w:tc>
      </w:tr>
      <w:tr w:rsidR="00112E68" w:rsidRPr="00805005" w:rsidTr="00A767C6">
        <w:trPr>
          <w:trHeight w:val="918"/>
        </w:trPr>
        <w:tc>
          <w:tcPr>
            <w:tcW w:w="1749"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ACTION POINTS:</w:t>
            </w:r>
          </w:p>
        </w:tc>
        <w:tc>
          <w:tcPr>
            <w:tcW w:w="7971" w:type="dxa"/>
            <w:gridSpan w:val="5"/>
          </w:tcPr>
          <w:p w:rsidR="00112E68" w:rsidRPr="00B74800" w:rsidRDefault="00112E68" w:rsidP="002B6987">
            <w:pPr>
              <w:numPr>
                <w:ilvl w:val="0"/>
                <w:numId w:val="53"/>
              </w:numPr>
              <w:tabs>
                <w:tab w:val="left" w:pos="284"/>
              </w:tabs>
              <w:rPr>
                <w:rFonts w:ascii="Arial" w:hAnsi="Arial"/>
                <w:sz w:val="22"/>
              </w:rPr>
            </w:pPr>
            <w:r>
              <w:rPr>
                <w:rFonts w:ascii="Arial" w:hAnsi="Arial"/>
                <w:sz w:val="22"/>
              </w:rPr>
              <w:t>Ensure compliance.</w:t>
            </w:r>
          </w:p>
        </w:tc>
      </w:tr>
      <w:tr w:rsidR="00112E68" w:rsidRPr="00805005" w:rsidTr="00A767C6">
        <w:trPr>
          <w:trHeight w:val="888"/>
        </w:trPr>
        <w:tc>
          <w:tcPr>
            <w:tcW w:w="1749" w:type="dxa"/>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DEADLINE FOR ACTION</w:t>
            </w:r>
          </w:p>
        </w:tc>
        <w:tc>
          <w:tcPr>
            <w:tcW w:w="3027" w:type="dxa"/>
            <w:gridSpan w:val="2"/>
          </w:tcPr>
          <w:p w:rsidR="00112E68" w:rsidRPr="00805005" w:rsidRDefault="00112E68" w:rsidP="00A767C6">
            <w:pPr>
              <w:rPr>
                <w:rFonts w:ascii="Arial" w:hAnsi="Arial" w:cs="Arial"/>
                <w:sz w:val="22"/>
                <w:szCs w:val="22"/>
              </w:rPr>
            </w:pPr>
            <w:r>
              <w:rPr>
                <w:rFonts w:ascii="Arial" w:hAnsi="Arial" w:cs="Arial"/>
                <w:sz w:val="22"/>
                <w:szCs w:val="22"/>
              </w:rPr>
              <w:t>ASAP</w:t>
            </w:r>
          </w:p>
        </w:tc>
        <w:tc>
          <w:tcPr>
            <w:tcW w:w="1561"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CONTACT NAME</w:t>
            </w:r>
          </w:p>
        </w:tc>
        <w:tc>
          <w:tcPr>
            <w:tcW w:w="3383" w:type="dxa"/>
          </w:tcPr>
          <w:p w:rsidR="00112E68" w:rsidRPr="00805005" w:rsidRDefault="00112E68" w:rsidP="00A767C6">
            <w:pPr>
              <w:rPr>
                <w:rFonts w:ascii="Arial" w:hAnsi="Arial" w:cs="Arial"/>
                <w:sz w:val="22"/>
                <w:szCs w:val="22"/>
              </w:rPr>
            </w:pPr>
            <w:r>
              <w:rPr>
                <w:rFonts w:ascii="Arial" w:hAnsi="Arial" w:cs="Arial"/>
                <w:sz w:val="22"/>
                <w:szCs w:val="22"/>
              </w:rPr>
              <w:t>Governor Services</w:t>
            </w:r>
          </w:p>
        </w:tc>
      </w:tr>
      <w:tr w:rsidR="00112E68" w:rsidRPr="00805005" w:rsidTr="00A767C6">
        <w:trPr>
          <w:gridBefore w:val="3"/>
          <w:wBefore w:w="4776" w:type="dxa"/>
          <w:trHeight w:val="360"/>
        </w:trPr>
        <w:tc>
          <w:tcPr>
            <w:tcW w:w="1561"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TELEPHONE</w:t>
            </w:r>
          </w:p>
        </w:tc>
        <w:tc>
          <w:tcPr>
            <w:tcW w:w="3383" w:type="dxa"/>
          </w:tcPr>
          <w:p w:rsidR="00112E68" w:rsidRDefault="00112E68" w:rsidP="00A767C6">
            <w:pPr>
              <w:rPr>
                <w:rFonts w:ascii="Arial" w:hAnsi="Arial" w:cs="Arial"/>
                <w:sz w:val="22"/>
                <w:szCs w:val="22"/>
              </w:rPr>
            </w:pPr>
            <w:r>
              <w:rPr>
                <w:rFonts w:ascii="Arial" w:hAnsi="Arial" w:cs="Arial"/>
                <w:sz w:val="22"/>
                <w:szCs w:val="22"/>
              </w:rPr>
              <w:t>01344 354069</w:t>
            </w:r>
          </w:p>
          <w:p w:rsidR="00112E68" w:rsidRPr="00805005" w:rsidRDefault="00112E68" w:rsidP="00A767C6">
            <w:pPr>
              <w:rPr>
                <w:rFonts w:ascii="Arial" w:hAnsi="Arial" w:cs="Arial"/>
                <w:sz w:val="22"/>
                <w:szCs w:val="22"/>
              </w:rPr>
            </w:pPr>
          </w:p>
        </w:tc>
      </w:tr>
      <w:tr w:rsidR="00112E68" w:rsidRPr="00805005" w:rsidTr="00A767C6">
        <w:trPr>
          <w:gridBefore w:val="3"/>
          <w:wBefore w:w="4776" w:type="dxa"/>
          <w:trHeight w:val="543"/>
        </w:trPr>
        <w:tc>
          <w:tcPr>
            <w:tcW w:w="1561" w:type="dxa"/>
            <w:gridSpan w:val="2"/>
            <w:shd w:val="clear" w:color="auto" w:fill="E0E0E0"/>
          </w:tcPr>
          <w:p w:rsidR="00112E68" w:rsidRPr="00805005" w:rsidRDefault="00112E68" w:rsidP="00A767C6">
            <w:pPr>
              <w:rPr>
                <w:rFonts w:ascii="Arial" w:hAnsi="Arial" w:cs="Arial"/>
                <w:b/>
                <w:sz w:val="22"/>
                <w:szCs w:val="22"/>
              </w:rPr>
            </w:pPr>
            <w:r>
              <w:rPr>
                <w:rFonts w:ascii="Arial" w:hAnsi="Arial" w:cs="Arial"/>
                <w:b/>
                <w:sz w:val="22"/>
                <w:szCs w:val="22"/>
              </w:rPr>
              <w:t>EMAIL</w:t>
            </w:r>
          </w:p>
        </w:tc>
        <w:tc>
          <w:tcPr>
            <w:tcW w:w="3383" w:type="dxa"/>
          </w:tcPr>
          <w:p w:rsidR="00112E68" w:rsidRDefault="00112E68" w:rsidP="00A767C6">
            <w:pPr>
              <w:rPr>
                <w:rFonts w:ascii="Arial" w:hAnsi="Arial" w:cs="Arial"/>
                <w:sz w:val="22"/>
                <w:szCs w:val="22"/>
              </w:rPr>
            </w:pPr>
            <w:hyperlink r:id="rId21" w:history="1">
              <w:r w:rsidRPr="00114ED0">
                <w:rPr>
                  <w:rStyle w:val="Hyperlink"/>
                  <w:rFonts w:ascii="Arial" w:hAnsi="Arial" w:cs="Arial"/>
                  <w:sz w:val="22"/>
                  <w:szCs w:val="22"/>
                </w:rPr>
                <w:t>governors.helpdesk@bracknell-forest.gov.uk</w:t>
              </w:r>
            </w:hyperlink>
          </w:p>
          <w:p w:rsidR="00112E68" w:rsidRPr="00805005" w:rsidRDefault="00112E68" w:rsidP="00A767C6">
            <w:pPr>
              <w:rPr>
                <w:rFonts w:ascii="Arial" w:hAnsi="Arial" w:cs="Arial"/>
                <w:sz w:val="22"/>
                <w:szCs w:val="22"/>
              </w:rPr>
            </w:pPr>
          </w:p>
        </w:tc>
      </w:tr>
    </w:tbl>
    <w:p w:rsidR="00112E68" w:rsidRDefault="00112E68">
      <w:pPr>
        <w:sectPr w:rsidR="00112E68" w:rsidSect="00CA7B30">
          <w:pgSz w:w="11906" w:h="16838"/>
          <w:pgMar w:top="1440" w:right="1440" w:bottom="993" w:left="1440" w:header="708" w:footer="708" w:gutter="0"/>
          <w:cols w:space="708"/>
          <w:docGrid w:linePitch="360"/>
        </w:sectPr>
      </w:pPr>
    </w:p>
    <w:tbl>
      <w:tblPr>
        <w:tblW w:w="95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712"/>
        <w:gridCol w:w="1010"/>
        <w:gridCol w:w="1595"/>
        <w:gridCol w:w="378"/>
        <w:gridCol w:w="2984"/>
      </w:tblGrid>
      <w:tr w:rsidR="00112E68" w:rsidTr="002B6987">
        <w:trPr>
          <w:trHeight w:val="540"/>
        </w:trPr>
        <w:tc>
          <w:tcPr>
            <w:tcW w:w="3533" w:type="dxa"/>
            <w:gridSpan w:val="2"/>
            <w:shd w:val="clear" w:color="auto" w:fill="E0E0E0"/>
            <w:tcMar>
              <w:top w:w="85" w:type="dxa"/>
              <w:bottom w:w="85" w:type="dxa"/>
            </w:tcMar>
          </w:tcPr>
          <w:p w:rsidR="00112E68" w:rsidRDefault="00112E68" w:rsidP="00A767C6">
            <w:pPr>
              <w:rPr>
                <w:rFonts w:ascii="Arial" w:hAnsi="Arial" w:cs="Arial"/>
                <w:b/>
                <w:sz w:val="22"/>
                <w:szCs w:val="22"/>
              </w:rPr>
            </w:pPr>
            <w:r>
              <w:rPr>
                <w:rFonts w:ascii="Arial" w:hAnsi="Arial" w:cs="Arial"/>
                <w:b/>
                <w:sz w:val="22"/>
                <w:szCs w:val="22"/>
              </w:rPr>
              <w:t>CLERKS’ BRIEFING</w:t>
            </w:r>
          </w:p>
          <w:p w:rsidR="00112E68" w:rsidRDefault="00112E68" w:rsidP="00A767C6">
            <w:pPr>
              <w:rPr>
                <w:rFonts w:ascii="Arial" w:hAnsi="Arial" w:cs="Arial"/>
                <w:b/>
                <w:sz w:val="22"/>
                <w:szCs w:val="22"/>
              </w:rPr>
            </w:pPr>
            <w:r>
              <w:rPr>
                <w:rFonts w:ascii="Arial" w:hAnsi="Arial" w:cs="Arial"/>
                <w:b/>
                <w:sz w:val="22"/>
                <w:szCs w:val="22"/>
              </w:rPr>
              <w:t>SUMMER TERM 2021</w:t>
            </w:r>
          </w:p>
        </w:tc>
        <w:tc>
          <w:tcPr>
            <w:tcW w:w="2983" w:type="dxa"/>
            <w:gridSpan w:val="3"/>
            <w:tcMar>
              <w:top w:w="85" w:type="dxa"/>
              <w:bottom w:w="85" w:type="dxa"/>
            </w:tcMar>
          </w:tcPr>
          <w:p w:rsidR="00112E68" w:rsidRDefault="00112E68" w:rsidP="00A767C6">
            <w:pPr>
              <w:rPr>
                <w:rFonts w:ascii="Arial" w:hAnsi="Arial" w:cs="Arial"/>
                <w:b/>
                <w:sz w:val="22"/>
                <w:szCs w:val="22"/>
              </w:rPr>
            </w:pPr>
            <w:r>
              <w:rPr>
                <w:rFonts w:ascii="Arial" w:hAnsi="Arial" w:cs="Arial"/>
                <w:b/>
                <w:sz w:val="22"/>
                <w:szCs w:val="22"/>
              </w:rPr>
              <w:t>ITEM NO. 10</w:t>
            </w:r>
          </w:p>
        </w:tc>
        <w:tc>
          <w:tcPr>
            <w:tcW w:w="2984" w:type="dxa"/>
          </w:tcPr>
          <w:p w:rsidR="00112E68" w:rsidRDefault="00112E68" w:rsidP="00A767C6">
            <w:pPr>
              <w:rPr>
                <w:rFonts w:ascii="Arial" w:hAnsi="Arial" w:cs="Arial"/>
                <w:b/>
                <w:sz w:val="22"/>
                <w:szCs w:val="22"/>
              </w:rPr>
            </w:pPr>
            <w:r>
              <w:rPr>
                <w:rFonts w:ascii="Arial" w:hAnsi="Arial" w:cs="Arial"/>
                <w:b/>
                <w:sz w:val="22"/>
                <w:szCs w:val="22"/>
              </w:rPr>
              <w:t>Maintained School &amp; Academy</w:t>
            </w:r>
          </w:p>
        </w:tc>
      </w:tr>
      <w:tr w:rsidR="00112E68" w:rsidTr="002B6987">
        <w:trPr>
          <w:trHeight w:val="330"/>
        </w:trPr>
        <w:tc>
          <w:tcPr>
            <w:tcW w:w="3533" w:type="dxa"/>
            <w:gridSpan w:val="2"/>
            <w:shd w:val="clear" w:color="auto" w:fill="E0E0E0"/>
            <w:tcMar>
              <w:top w:w="85" w:type="dxa"/>
              <w:bottom w:w="85" w:type="dxa"/>
            </w:tcMar>
          </w:tcPr>
          <w:p w:rsidR="00112E68" w:rsidRDefault="00112E68" w:rsidP="00A767C6">
            <w:pPr>
              <w:rPr>
                <w:rFonts w:ascii="Arial" w:hAnsi="Arial" w:cs="Arial"/>
                <w:b/>
                <w:sz w:val="22"/>
                <w:szCs w:val="22"/>
              </w:rPr>
            </w:pPr>
            <w:r>
              <w:rPr>
                <w:rFonts w:ascii="Arial" w:hAnsi="Arial" w:cs="Arial"/>
                <w:b/>
                <w:sz w:val="22"/>
                <w:szCs w:val="22"/>
              </w:rPr>
              <w:t>TITLE</w:t>
            </w:r>
          </w:p>
        </w:tc>
        <w:tc>
          <w:tcPr>
            <w:tcW w:w="5967" w:type="dxa"/>
            <w:gridSpan w:val="4"/>
            <w:tcMar>
              <w:top w:w="85" w:type="dxa"/>
              <w:bottom w:w="85" w:type="dxa"/>
            </w:tcMar>
          </w:tcPr>
          <w:p w:rsidR="00112E68" w:rsidRPr="0028703A" w:rsidRDefault="00112E68" w:rsidP="00A767C6">
            <w:pPr>
              <w:rPr>
                <w:rFonts w:ascii="Arial" w:hAnsi="Arial" w:cs="Arial"/>
                <w:b/>
                <w:sz w:val="22"/>
                <w:szCs w:val="22"/>
              </w:rPr>
            </w:pPr>
            <w:r>
              <w:rPr>
                <w:rFonts w:ascii="Arial" w:hAnsi="Arial" w:cs="Arial"/>
                <w:b/>
                <w:sz w:val="22"/>
                <w:szCs w:val="22"/>
              </w:rPr>
              <w:t>NGA membership and Resources</w:t>
            </w:r>
          </w:p>
        </w:tc>
      </w:tr>
      <w:tr w:rsidR="00112E68" w:rsidTr="002B6987">
        <w:trPr>
          <w:trHeight w:val="4158"/>
        </w:trPr>
        <w:tc>
          <w:tcPr>
            <w:tcW w:w="9500" w:type="dxa"/>
            <w:gridSpan w:val="6"/>
            <w:tcMar>
              <w:top w:w="85" w:type="dxa"/>
              <w:bottom w:w="85" w:type="dxa"/>
            </w:tcMar>
          </w:tcPr>
          <w:p w:rsidR="00112E68" w:rsidRPr="00F57339" w:rsidRDefault="00112E68" w:rsidP="00A767C6">
            <w:pPr>
              <w:rPr>
                <w:rFonts w:ascii="Arial" w:hAnsi="Arial"/>
                <w:sz w:val="22"/>
                <w:szCs w:val="22"/>
              </w:rPr>
            </w:pPr>
            <w:r w:rsidRPr="00F57339">
              <w:rPr>
                <w:rFonts w:ascii="Arial" w:hAnsi="Arial"/>
                <w:sz w:val="22"/>
                <w:szCs w:val="22"/>
              </w:rPr>
              <w:t xml:space="preserve">Under the terms of the Council’s Service Level Agreement (SLA) for Governor Services, all Governing Bodies are standard members of the National Governance Association (NGA). </w:t>
            </w:r>
          </w:p>
          <w:p w:rsidR="00112E68" w:rsidRDefault="00112E68" w:rsidP="00A767C6">
            <w:pPr>
              <w:rPr>
                <w:rFonts w:ascii="Arial" w:hAnsi="Arial"/>
                <w:sz w:val="22"/>
                <w:szCs w:val="22"/>
              </w:rPr>
            </w:pPr>
          </w:p>
          <w:p w:rsidR="00112E68" w:rsidRPr="007E1749" w:rsidRDefault="00112E68" w:rsidP="00A767C6">
            <w:pPr>
              <w:autoSpaceDE w:val="0"/>
              <w:autoSpaceDN w:val="0"/>
              <w:rPr>
                <w:rFonts w:ascii="Arial" w:hAnsi="Arial" w:cs="Arial"/>
                <w:b/>
                <w:sz w:val="22"/>
                <w:szCs w:val="22"/>
              </w:rPr>
            </w:pPr>
            <w:r w:rsidRPr="007E1749">
              <w:rPr>
                <w:rFonts w:ascii="Arial" w:hAnsi="Arial" w:cs="Arial"/>
                <w:b/>
                <w:sz w:val="22"/>
                <w:szCs w:val="22"/>
              </w:rPr>
              <w:t>Role of Clerks</w:t>
            </w:r>
          </w:p>
          <w:p w:rsidR="00112E68" w:rsidRDefault="00112E68" w:rsidP="00A767C6">
            <w:pPr>
              <w:autoSpaceDE w:val="0"/>
              <w:autoSpaceDN w:val="0"/>
              <w:rPr>
                <w:rFonts w:ascii="Arial" w:hAnsi="Arial" w:cs="Arial"/>
                <w:sz w:val="22"/>
                <w:szCs w:val="22"/>
              </w:rPr>
            </w:pPr>
            <w:r>
              <w:rPr>
                <w:rFonts w:ascii="Arial" w:hAnsi="Arial" w:cs="Arial"/>
                <w:sz w:val="22"/>
                <w:szCs w:val="22"/>
              </w:rPr>
              <w:t>Please note that the Clerk is the point of contact between the NGA and governing Bodies and should keep the NGA membership advised of changes in their governing body, through My Account – Manage Membership - this includes school email addresses.  If you contact the NGA it is advisable to state that you are members through Bracknell Forest Council.</w:t>
            </w:r>
          </w:p>
          <w:p w:rsidR="00112E68" w:rsidRDefault="00112E68" w:rsidP="00A767C6">
            <w:pPr>
              <w:autoSpaceDE w:val="0"/>
              <w:autoSpaceDN w:val="0"/>
              <w:rPr>
                <w:rFonts w:ascii="Arial" w:hAnsi="Arial"/>
                <w:sz w:val="22"/>
                <w:szCs w:val="22"/>
              </w:rPr>
            </w:pPr>
          </w:p>
          <w:p w:rsidR="00112E68" w:rsidRPr="000542FF" w:rsidRDefault="00112E68" w:rsidP="00A767C6">
            <w:pPr>
              <w:autoSpaceDE w:val="0"/>
              <w:autoSpaceDN w:val="0"/>
              <w:rPr>
                <w:rFonts w:ascii="Arial" w:hAnsi="Arial"/>
                <w:b/>
                <w:bCs/>
                <w:sz w:val="22"/>
                <w:szCs w:val="22"/>
              </w:rPr>
            </w:pPr>
            <w:r w:rsidRPr="000542FF">
              <w:rPr>
                <w:rFonts w:ascii="Arial" w:hAnsi="Arial"/>
                <w:b/>
                <w:bCs/>
                <w:sz w:val="22"/>
                <w:szCs w:val="22"/>
              </w:rPr>
              <w:t xml:space="preserve">New Publications </w:t>
            </w:r>
          </w:p>
          <w:p w:rsidR="00112E68" w:rsidRDefault="00112E68" w:rsidP="00A767C6">
            <w:pPr>
              <w:ind w:left="11"/>
              <w:rPr>
                <w:rFonts w:ascii="Arial" w:hAnsi="Arial" w:cs="Arial"/>
                <w:sz w:val="22"/>
                <w:szCs w:val="22"/>
                <w:shd w:val="clear" w:color="auto" w:fill="FFFFFF"/>
              </w:rPr>
            </w:pPr>
            <w:r w:rsidRPr="000542FF">
              <w:rPr>
                <w:rFonts w:ascii="Arial" w:hAnsi="Arial" w:cs="Arial"/>
                <w:sz w:val="22"/>
                <w:szCs w:val="22"/>
                <w:shd w:val="clear" w:color="auto" w:fill="FFFFFF"/>
              </w:rPr>
              <w:t>The new 12</w:t>
            </w:r>
            <w:r w:rsidRPr="000542FF">
              <w:rPr>
                <w:rFonts w:ascii="Arial" w:hAnsi="Arial" w:cs="Arial"/>
                <w:sz w:val="22"/>
                <w:szCs w:val="22"/>
                <w:shd w:val="clear" w:color="auto" w:fill="FFFFFF"/>
                <w:vertAlign w:val="superscript"/>
              </w:rPr>
              <w:t>th</w:t>
            </w:r>
            <w:r w:rsidRPr="000542FF">
              <w:rPr>
                <w:rFonts w:ascii="Arial" w:hAnsi="Arial" w:cs="Arial"/>
                <w:sz w:val="22"/>
                <w:szCs w:val="22"/>
                <w:shd w:val="clear" w:color="auto" w:fill="FFFFFF"/>
              </w:rPr>
              <w:t xml:space="preserve"> edition of </w:t>
            </w:r>
            <w:r>
              <w:rPr>
                <w:rFonts w:ascii="Arial" w:hAnsi="Arial" w:cs="Arial"/>
                <w:sz w:val="22"/>
                <w:szCs w:val="22"/>
                <w:shd w:val="clear" w:color="auto" w:fill="FFFFFF"/>
              </w:rPr>
              <w:t xml:space="preserve">the NGA’s </w:t>
            </w:r>
            <w:r w:rsidRPr="000542FF">
              <w:rPr>
                <w:rFonts w:ascii="Arial" w:hAnsi="Arial" w:cs="Arial"/>
                <w:sz w:val="22"/>
                <w:szCs w:val="22"/>
                <w:shd w:val="clear" w:color="auto" w:fill="FFFFFF"/>
              </w:rPr>
              <w:t>best-selling guide Welcome to Governance – a guide for new governors and trustees of single schools – was published in April</w:t>
            </w:r>
            <w:r>
              <w:rPr>
                <w:rFonts w:ascii="Arial" w:hAnsi="Arial" w:cs="Arial"/>
                <w:sz w:val="22"/>
                <w:szCs w:val="22"/>
                <w:shd w:val="clear" w:color="auto" w:fill="FFFFFF"/>
              </w:rPr>
              <w:t xml:space="preserve">. </w:t>
            </w:r>
            <w:r w:rsidRPr="000542FF">
              <w:rPr>
                <w:rFonts w:ascii="Arial" w:hAnsi="Arial" w:cs="Arial"/>
                <w:sz w:val="22"/>
                <w:szCs w:val="22"/>
                <w:shd w:val="clear" w:color="auto" w:fill="FFFFFF"/>
              </w:rPr>
              <w:t>NGA have taken a fresh look at Welcome to Governance and how it can support you as you start your governance journey. In this new edition they have focussed on how to help you become a more effective governor in your first 12-18 months of governance.</w:t>
            </w:r>
            <w:r>
              <w:rPr>
                <w:rFonts w:ascii="Arial" w:hAnsi="Arial" w:cs="Arial"/>
                <w:sz w:val="22"/>
                <w:szCs w:val="22"/>
                <w:shd w:val="clear" w:color="auto" w:fill="FFFFFF"/>
              </w:rPr>
              <w:t xml:space="preserve">  All new governors receive a copy of the Welcome to Governance publication as part of their induction pack from the Local Authority. </w:t>
            </w:r>
          </w:p>
          <w:p w:rsidR="00112E68" w:rsidRDefault="00112E68" w:rsidP="00A767C6">
            <w:pPr>
              <w:ind w:left="11"/>
              <w:rPr>
                <w:rFonts w:ascii="Arial" w:hAnsi="Arial" w:cs="Arial"/>
                <w:b/>
                <w:bCs/>
                <w:sz w:val="22"/>
                <w:szCs w:val="22"/>
                <w:shd w:val="clear" w:color="auto" w:fill="FFFFFF"/>
              </w:rPr>
            </w:pPr>
          </w:p>
          <w:p w:rsidR="00112E68" w:rsidRDefault="00112E68" w:rsidP="00A767C6">
            <w:pPr>
              <w:ind w:left="11"/>
              <w:rPr>
                <w:rFonts w:ascii="Arial" w:hAnsi="Arial" w:cs="Arial"/>
                <w:sz w:val="22"/>
                <w:szCs w:val="22"/>
                <w:shd w:val="clear" w:color="auto" w:fill="FFFFFF"/>
              </w:rPr>
            </w:pPr>
            <w:r w:rsidRPr="000C7A98">
              <w:rPr>
                <w:rFonts w:ascii="Arial" w:hAnsi="Arial" w:cs="Arial"/>
                <w:b/>
                <w:bCs/>
                <w:sz w:val="22"/>
                <w:szCs w:val="22"/>
                <w:shd w:val="clear" w:color="auto" w:fill="FFFFFF"/>
              </w:rPr>
              <w:t>Resources</w:t>
            </w:r>
          </w:p>
          <w:p w:rsidR="00112E68" w:rsidRPr="00A12AD9" w:rsidRDefault="00112E68" w:rsidP="00A767C6">
            <w:pPr>
              <w:rPr>
                <w:rFonts w:ascii="Arial" w:hAnsi="Arial" w:cs="Arial"/>
                <w:sz w:val="22"/>
                <w:szCs w:val="22"/>
                <w:lang w:eastAsia="en-US"/>
              </w:rPr>
            </w:pPr>
            <w:r w:rsidRPr="00A12AD9">
              <w:rPr>
                <w:rFonts w:ascii="Arial" w:hAnsi="Arial" w:cs="Arial"/>
                <w:sz w:val="22"/>
                <w:szCs w:val="22"/>
                <w:shd w:val="clear" w:color="auto" w:fill="FFFFFF"/>
              </w:rPr>
              <w:t xml:space="preserve">NGA’s </w:t>
            </w:r>
            <w:r w:rsidRPr="00A12AD9">
              <w:rPr>
                <w:rFonts w:ascii="Arial" w:hAnsi="Arial" w:cs="Arial"/>
                <w:b/>
                <w:bCs/>
                <w:sz w:val="22"/>
                <w:szCs w:val="22"/>
                <w:shd w:val="clear" w:color="auto" w:fill="FFFFFF"/>
              </w:rPr>
              <w:t>pupil premium </w:t>
            </w:r>
            <w:hyperlink r:id="rId22" w:history="1">
              <w:r w:rsidRPr="00A12AD9">
                <w:rPr>
                  <w:rFonts w:ascii="Arial" w:hAnsi="Arial" w:cs="Arial"/>
                  <w:b/>
                  <w:bCs/>
                  <w:sz w:val="22"/>
                  <w:szCs w:val="22"/>
                  <w:u w:val="single"/>
                  <w:shd w:val="clear" w:color="auto" w:fill="FFFFFF"/>
                </w:rPr>
                <w:t>guidance</w:t>
              </w:r>
            </w:hyperlink>
            <w:r w:rsidRPr="00A12AD9">
              <w:rPr>
                <w:rFonts w:ascii="Arial" w:hAnsi="Arial" w:cs="Arial"/>
                <w:sz w:val="22"/>
                <w:szCs w:val="22"/>
                <w:shd w:val="clear" w:color="auto" w:fill="FFFFFF"/>
              </w:rPr>
              <w:t> has been updated in line with new </w:t>
            </w:r>
            <w:hyperlink r:id="rId23" w:history="1">
              <w:r w:rsidRPr="00A12AD9">
                <w:rPr>
                  <w:rFonts w:ascii="Arial" w:hAnsi="Arial" w:cs="Arial"/>
                  <w:sz w:val="22"/>
                  <w:szCs w:val="22"/>
                  <w:u w:val="single"/>
                  <w:shd w:val="clear" w:color="auto" w:fill="FFFFFF"/>
                </w:rPr>
                <w:t>DfE allocations and conditions of grant</w:t>
              </w:r>
            </w:hyperlink>
            <w:r w:rsidRPr="00A12AD9">
              <w:rPr>
                <w:rFonts w:ascii="Arial" w:hAnsi="Arial" w:cs="Arial"/>
                <w:sz w:val="22"/>
                <w:szCs w:val="22"/>
                <w:shd w:val="clear" w:color="auto" w:fill="FFFFFF"/>
              </w:rPr>
              <w:t> 2021 to 2022. It now includes the requirements for schools to publish a pupil premium strategy statement using the government template and to demonstrate, using a range of sources, how research evidence is used to inform spending decisions.</w:t>
            </w:r>
            <w:r>
              <w:rPr>
                <w:rFonts w:ascii="Arial" w:hAnsi="Arial" w:cs="Arial"/>
                <w:sz w:val="22"/>
                <w:szCs w:val="22"/>
                <w:shd w:val="clear" w:color="auto" w:fill="FFFFFF"/>
              </w:rPr>
              <w:t xml:space="preserve"> </w:t>
            </w:r>
            <w:r w:rsidRPr="00A12AD9">
              <w:rPr>
                <w:rFonts w:ascii="Arial" w:hAnsi="Arial" w:cs="Arial"/>
                <w:sz w:val="22"/>
                <w:szCs w:val="22"/>
                <w:shd w:val="clear" w:color="auto" w:fill="FFFFFF"/>
              </w:rPr>
              <w:t>Governing boards should also use the strategy statement to monitor how funding is focused on raising attainment for disadvantaged pupils and expect evidence-based strategies.</w:t>
            </w:r>
          </w:p>
          <w:p w:rsidR="00112E68" w:rsidRDefault="00112E68" w:rsidP="00A767C6">
            <w:pPr>
              <w:rPr>
                <w:rFonts w:ascii="Arial" w:hAnsi="Arial" w:cs="Arial"/>
                <w:color w:val="0E54A2"/>
                <w:sz w:val="18"/>
                <w:szCs w:val="18"/>
                <w:lang w:eastAsia="en-US"/>
              </w:rPr>
            </w:pPr>
          </w:p>
          <w:p w:rsidR="00112E68" w:rsidRPr="00A12AD9" w:rsidRDefault="00112E68" w:rsidP="00A767C6">
            <w:pPr>
              <w:rPr>
                <w:rFonts w:ascii="Arial" w:hAnsi="Arial" w:cs="Arial"/>
                <w:sz w:val="22"/>
                <w:szCs w:val="22"/>
                <w:lang w:eastAsia="en-US"/>
              </w:rPr>
            </w:pPr>
            <w:r w:rsidRPr="00A12AD9">
              <w:rPr>
                <w:rFonts w:ascii="Arial" w:hAnsi="Arial" w:cs="Arial"/>
                <w:sz w:val="22"/>
                <w:szCs w:val="22"/>
                <w:shd w:val="clear" w:color="auto" w:fill="FFFFFF"/>
              </w:rPr>
              <w:t>NGA have published a new </w:t>
            </w:r>
            <w:hyperlink r:id="rId24" w:history="1">
              <w:r w:rsidRPr="00A12AD9">
                <w:rPr>
                  <w:rFonts w:ascii="Arial" w:hAnsi="Arial" w:cs="Arial"/>
                  <w:sz w:val="22"/>
                  <w:szCs w:val="22"/>
                  <w:u w:val="single"/>
                  <w:shd w:val="clear" w:color="auto" w:fill="FFFFFF"/>
                </w:rPr>
                <w:t>guide</w:t>
              </w:r>
            </w:hyperlink>
            <w:r w:rsidRPr="00A12AD9">
              <w:rPr>
                <w:rFonts w:ascii="Arial" w:hAnsi="Arial" w:cs="Arial"/>
                <w:sz w:val="22"/>
                <w:szCs w:val="22"/>
                <w:shd w:val="clear" w:color="auto" w:fill="FFFFFF"/>
              </w:rPr>
              <w:t xml:space="preserve"> on </w:t>
            </w:r>
            <w:r w:rsidRPr="00A12AD9">
              <w:rPr>
                <w:rFonts w:ascii="Arial" w:hAnsi="Arial" w:cs="Arial"/>
                <w:b/>
                <w:bCs/>
                <w:sz w:val="22"/>
                <w:szCs w:val="22"/>
                <w:shd w:val="clear" w:color="auto" w:fill="FFFFFF"/>
              </w:rPr>
              <w:t>personal, social, health and economic (PSHE)</w:t>
            </w:r>
            <w:r w:rsidRPr="00A12AD9">
              <w:rPr>
                <w:rFonts w:ascii="Arial" w:hAnsi="Arial" w:cs="Arial"/>
                <w:sz w:val="22"/>
                <w:szCs w:val="22"/>
                <w:shd w:val="clear" w:color="auto" w:fill="FFFFFF"/>
              </w:rPr>
              <w:t xml:space="preserve"> education. The guide lays out the importance of PSHE education in improving the physical and emotional health of children, increased academic attainment and employment prospects, with the greatest benefits experienced by the most disadvantaged pupils.</w:t>
            </w:r>
            <w:r>
              <w:rPr>
                <w:rFonts w:ascii="Arial" w:hAnsi="Arial" w:cs="Arial"/>
                <w:sz w:val="22"/>
                <w:szCs w:val="22"/>
                <w:shd w:val="clear" w:color="auto" w:fill="FFFFFF"/>
              </w:rPr>
              <w:t xml:space="preserve"> </w:t>
            </w:r>
            <w:r w:rsidRPr="00A12AD9">
              <w:rPr>
                <w:rFonts w:ascii="Arial" w:hAnsi="Arial" w:cs="Arial"/>
                <w:sz w:val="22"/>
                <w:szCs w:val="22"/>
                <w:shd w:val="clear" w:color="auto" w:fill="FFFFFF"/>
              </w:rPr>
              <w:t>It details how those governing can hold progressive discussions with school and trust leaders about making PSHE education a fundamental part of a curriculum that supports their educational vision, as well as how, working at a strategic level, boards can support the planning and delivery of PSHE and monitor its impact.</w:t>
            </w:r>
          </w:p>
          <w:p w:rsidR="00112E68" w:rsidRDefault="00112E68" w:rsidP="00A767C6">
            <w:pPr>
              <w:rPr>
                <w:rFonts w:ascii="Arial" w:hAnsi="Arial" w:cs="Arial"/>
                <w:sz w:val="22"/>
                <w:szCs w:val="22"/>
                <w:lang w:eastAsia="en-US"/>
              </w:rPr>
            </w:pPr>
          </w:p>
          <w:p w:rsidR="00112E68" w:rsidRPr="002716EB" w:rsidRDefault="00112E68" w:rsidP="00A767C6">
            <w:pPr>
              <w:rPr>
                <w:rFonts w:ascii="Arial" w:hAnsi="Arial" w:cs="Arial"/>
                <w:b/>
                <w:bCs/>
                <w:sz w:val="22"/>
                <w:szCs w:val="22"/>
                <w:lang w:eastAsia="en-US"/>
              </w:rPr>
            </w:pPr>
            <w:r w:rsidRPr="002716EB">
              <w:rPr>
                <w:rFonts w:ascii="Arial" w:hAnsi="Arial" w:cs="Arial"/>
                <w:sz w:val="22"/>
                <w:szCs w:val="22"/>
                <w:lang w:eastAsia="en-US"/>
              </w:rPr>
              <w:t xml:space="preserve">NGA have issued a useful document </w:t>
            </w:r>
            <w:r w:rsidRPr="002716EB">
              <w:rPr>
                <w:rFonts w:ascii="Arial" w:hAnsi="Arial" w:cs="Arial"/>
                <w:b/>
                <w:bCs/>
                <w:sz w:val="22"/>
                <w:szCs w:val="22"/>
                <w:lang w:eastAsia="en-US"/>
              </w:rPr>
              <w:t>“</w:t>
            </w:r>
            <w:hyperlink r:id="rId25" w:history="1">
              <w:r w:rsidRPr="002716EB">
                <w:rPr>
                  <w:rStyle w:val="Hyperlink"/>
                  <w:rFonts w:ascii="Arial" w:hAnsi="Arial" w:cs="Arial"/>
                  <w:b/>
                  <w:bCs/>
                  <w:sz w:val="22"/>
                  <w:szCs w:val="22"/>
                  <w:lang w:eastAsia="en-US"/>
                </w:rPr>
                <w:t>Making pupil mental wellbeing a priority”</w:t>
              </w:r>
            </w:hyperlink>
            <w:r>
              <w:rPr>
                <w:rFonts w:ascii="Arial" w:hAnsi="Arial" w:cs="Arial"/>
                <w:b/>
                <w:bCs/>
                <w:sz w:val="22"/>
                <w:szCs w:val="22"/>
                <w:lang w:eastAsia="en-US"/>
              </w:rPr>
              <w:t xml:space="preserve"> </w:t>
            </w:r>
            <w:r w:rsidRPr="002716EB">
              <w:rPr>
                <w:rFonts w:ascii="Arial" w:hAnsi="Arial" w:cs="Arial"/>
                <w:b/>
                <w:bCs/>
                <w:sz w:val="22"/>
                <w:szCs w:val="22"/>
                <w:lang w:eastAsia="en-US"/>
              </w:rPr>
              <w:t>which is covers the following:-</w:t>
            </w:r>
          </w:p>
          <w:p w:rsidR="00112E68" w:rsidRPr="002716EB" w:rsidRDefault="00112E68" w:rsidP="001B5351">
            <w:pPr>
              <w:numPr>
                <w:ilvl w:val="0"/>
                <w:numId w:val="45"/>
              </w:numPr>
              <w:shd w:val="clear" w:color="auto" w:fill="FFFFFF"/>
              <w:rPr>
                <w:rFonts w:ascii="Arial" w:hAnsi="Arial" w:cs="Arial"/>
                <w:sz w:val="22"/>
                <w:szCs w:val="22"/>
              </w:rPr>
            </w:pPr>
            <w:r w:rsidRPr="002716EB">
              <w:rPr>
                <w:rFonts w:ascii="Arial" w:hAnsi="Arial" w:cs="Arial"/>
                <w:sz w:val="22"/>
                <w:szCs w:val="22"/>
              </w:rPr>
              <w:t>championing a whole school approach to wellbeing</w:t>
            </w:r>
          </w:p>
          <w:p w:rsidR="00112E68" w:rsidRPr="002716EB" w:rsidRDefault="00112E68" w:rsidP="001B5351">
            <w:pPr>
              <w:numPr>
                <w:ilvl w:val="0"/>
                <w:numId w:val="45"/>
              </w:numPr>
              <w:shd w:val="clear" w:color="auto" w:fill="FFFFFF"/>
              <w:rPr>
                <w:rFonts w:ascii="Arial" w:hAnsi="Arial" w:cs="Arial"/>
                <w:sz w:val="22"/>
                <w:szCs w:val="22"/>
              </w:rPr>
            </w:pPr>
            <w:r w:rsidRPr="002716EB">
              <w:rPr>
                <w:rFonts w:ascii="Arial" w:hAnsi="Arial" w:cs="Arial"/>
                <w:sz w:val="22"/>
                <w:szCs w:val="22"/>
              </w:rPr>
              <w:t>how to review your school's approach to mental wellbeing</w:t>
            </w:r>
          </w:p>
          <w:p w:rsidR="00112E68" w:rsidRPr="002716EB" w:rsidRDefault="00112E68" w:rsidP="001B5351">
            <w:pPr>
              <w:numPr>
                <w:ilvl w:val="0"/>
                <w:numId w:val="45"/>
              </w:numPr>
              <w:shd w:val="clear" w:color="auto" w:fill="FFFFFF"/>
              <w:rPr>
                <w:rFonts w:ascii="Arial" w:hAnsi="Arial" w:cs="Arial"/>
                <w:sz w:val="22"/>
                <w:szCs w:val="22"/>
              </w:rPr>
            </w:pPr>
            <w:r w:rsidRPr="002716EB">
              <w:rPr>
                <w:rFonts w:ascii="Arial" w:hAnsi="Arial" w:cs="Arial"/>
                <w:sz w:val="22"/>
                <w:szCs w:val="22"/>
              </w:rPr>
              <w:t>assessing the impact of COVID-19</w:t>
            </w:r>
          </w:p>
          <w:p w:rsidR="00112E68" w:rsidRPr="002716EB" w:rsidRDefault="00112E68" w:rsidP="001B5351">
            <w:pPr>
              <w:numPr>
                <w:ilvl w:val="0"/>
                <w:numId w:val="45"/>
              </w:numPr>
              <w:shd w:val="clear" w:color="auto" w:fill="FFFFFF"/>
              <w:rPr>
                <w:rFonts w:ascii="Arial" w:hAnsi="Arial" w:cs="Arial"/>
                <w:sz w:val="22"/>
                <w:szCs w:val="22"/>
              </w:rPr>
            </w:pPr>
            <w:r w:rsidRPr="002716EB">
              <w:rPr>
                <w:rFonts w:ascii="Arial" w:hAnsi="Arial" w:cs="Arial"/>
                <w:sz w:val="22"/>
                <w:szCs w:val="22"/>
              </w:rPr>
              <w:t>reviewing your culture, policies, curriculum and use of resources</w:t>
            </w:r>
          </w:p>
          <w:p w:rsidR="00112E68" w:rsidRPr="002716EB" w:rsidRDefault="00112E68" w:rsidP="001B5351">
            <w:pPr>
              <w:numPr>
                <w:ilvl w:val="0"/>
                <w:numId w:val="45"/>
              </w:numPr>
              <w:shd w:val="clear" w:color="auto" w:fill="FFFFFF"/>
              <w:rPr>
                <w:rFonts w:ascii="Arial" w:hAnsi="Arial" w:cs="Arial"/>
                <w:sz w:val="22"/>
                <w:szCs w:val="22"/>
              </w:rPr>
            </w:pPr>
            <w:r w:rsidRPr="002716EB">
              <w:rPr>
                <w:rFonts w:ascii="Arial" w:hAnsi="Arial" w:cs="Arial"/>
                <w:sz w:val="22"/>
                <w:szCs w:val="22"/>
              </w:rPr>
              <w:t>monitoring impact and outcomes</w:t>
            </w:r>
          </w:p>
          <w:p w:rsidR="00112E68" w:rsidRDefault="00112E68" w:rsidP="00A767C6">
            <w:pPr>
              <w:rPr>
                <w:rFonts w:ascii="Arial" w:hAnsi="Arial" w:cs="Arial"/>
                <w:sz w:val="22"/>
                <w:szCs w:val="22"/>
                <w:shd w:val="clear" w:color="auto" w:fill="FFFFFF"/>
              </w:rPr>
            </w:pPr>
          </w:p>
          <w:p w:rsidR="00112E68" w:rsidRPr="00F57339" w:rsidRDefault="00112E68" w:rsidP="00A767C6">
            <w:pPr>
              <w:rPr>
                <w:rFonts w:ascii="Arial" w:hAnsi="Arial" w:cs="Arial"/>
                <w:b/>
                <w:bCs/>
                <w:sz w:val="22"/>
                <w:szCs w:val="22"/>
                <w:lang w:eastAsia="en-US"/>
              </w:rPr>
            </w:pPr>
            <w:r w:rsidRPr="00F57339">
              <w:rPr>
                <w:rFonts w:ascii="Arial" w:hAnsi="Arial" w:cs="Arial"/>
                <w:sz w:val="22"/>
                <w:szCs w:val="22"/>
                <w:shd w:val="clear" w:color="auto" w:fill="FFFFFF"/>
              </w:rPr>
              <w:t xml:space="preserve">Chairs have an important role in supporting their senior executive leader to identify and access the continuing professional development (CPD) and learning they need to build their capacity and expertise. NGA in conjunction with </w:t>
            </w:r>
            <w:hyperlink r:id="rId26" w:history="1">
              <w:r w:rsidRPr="00F57339">
                <w:rPr>
                  <w:rFonts w:ascii="Arial" w:hAnsi="Arial" w:cs="Arial"/>
                  <w:color w:val="001124"/>
                  <w:sz w:val="22"/>
                  <w:szCs w:val="22"/>
                  <w:u w:val="single"/>
                  <w:shd w:val="clear" w:color="auto" w:fill="FFFFFF"/>
                </w:rPr>
                <w:t>HeadsUp4HTs</w:t>
              </w:r>
            </w:hyperlink>
            <w:r w:rsidRPr="00F57339">
              <w:rPr>
                <w:rFonts w:ascii="Arial" w:hAnsi="Arial" w:cs="Arial"/>
                <w:sz w:val="22"/>
                <w:szCs w:val="22"/>
              </w:rPr>
              <w:t xml:space="preserve"> have issued “</w:t>
            </w:r>
            <w:hyperlink r:id="rId27" w:history="1">
              <w:r w:rsidRPr="00F57339">
                <w:rPr>
                  <w:rStyle w:val="Hyperlink"/>
                  <w:rFonts w:ascii="Arial" w:hAnsi="Arial" w:cs="Arial"/>
                  <w:b/>
                  <w:bCs/>
                  <w:sz w:val="22"/>
                  <w:szCs w:val="22"/>
                </w:rPr>
                <w:t>Headteacher development</w:t>
              </w:r>
            </w:hyperlink>
            <w:r w:rsidRPr="00F57339">
              <w:rPr>
                <w:rFonts w:ascii="Arial" w:hAnsi="Arial" w:cs="Arial"/>
                <w:b/>
                <w:bCs/>
                <w:sz w:val="22"/>
                <w:szCs w:val="22"/>
              </w:rPr>
              <w:t xml:space="preserve"> A guide for governing board chairs</w:t>
            </w:r>
            <w:r w:rsidRPr="00F57339">
              <w:rPr>
                <w:rFonts w:ascii="Arial" w:hAnsi="Arial" w:cs="Arial"/>
                <w:sz w:val="22"/>
                <w:szCs w:val="22"/>
              </w:rPr>
              <w:t>”</w:t>
            </w:r>
          </w:p>
          <w:p w:rsidR="00112E68" w:rsidRDefault="00112E68" w:rsidP="00A767C6">
            <w:pPr>
              <w:shd w:val="clear" w:color="auto" w:fill="FFFFFF"/>
              <w:outlineLvl w:val="1"/>
              <w:rPr>
                <w:rFonts w:ascii="Arial" w:hAnsi="Arial" w:cs="Arial"/>
                <w:b/>
                <w:bCs/>
                <w:sz w:val="22"/>
                <w:szCs w:val="22"/>
              </w:rPr>
            </w:pPr>
          </w:p>
          <w:p w:rsidR="00112E68" w:rsidRPr="000C7A98" w:rsidRDefault="00112E68" w:rsidP="00A767C6">
            <w:pPr>
              <w:shd w:val="clear" w:color="auto" w:fill="FFFFFF"/>
              <w:outlineLvl w:val="1"/>
              <w:rPr>
                <w:rFonts w:ascii="Arial" w:hAnsi="Arial" w:cs="Arial"/>
                <w:sz w:val="22"/>
                <w:szCs w:val="22"/>
              </w:rPr>
            </w:pPr>
            <w:r w:rsidRPr="000C7A98">
              <w:rPr>
                <w:rFonts w:ascii="Arial" w:hAnsi="Arial" w:cs="Arial"/>
                <w:b/>
                <w:bCs/>
                <w:sz w:val="22"/>
                <w:szCs w:val="22"/>
              </w:rPr>
              <w:t>A guide to school visits for governing boards</w:t>
            </w:r>
            <w:r>
              <w:rPr>
                <w:rFonts w:ascii="Arial" w:hAnsi="Arial" w:cs="Arial"/>
                <w:b/>
                <w:bCs/>
                <w:sz w:val="22"/>
                <w:szCs w:val="22"/>
              </w:rPr>
              <w:t xml:space="preserve"> was u</w:t>
            </w:r>
            <w:r w:rsidRPr="000C7A98">
              <w:rPr>
                <w:rFonts w:ascii="Arial" w:hAnsi="Arial" w:cs="Arial"/>
                <w:b/>
                <w:bCs/>
                <w:sz w:val="22"/>
                <w:szCs w:val="22"/>
              </w:rPr>
              <w:t xml:space="preserve">pdated </w:t>
            </w:r>
            <w:r>
              <w:rPr>
                <w:rFonts w:ascii="Arial" w:hAnsi="Arial" w:cs="Arial"/>
                <w:b/>
                <w:bCs/>
                <w:sz w:val="22"/>
                <w:szCs w:val="22"/>
              </w:rPr>
              <w:t xml:space="preserve">on </w:t>
            </w:r>
            <w:r w:rsidRPr="000C7A98">
              <w:rPr>
                <w:rFonts w:ascii="Arial" w:hAnsi="Arial" w:cs="Arial"/>
                <w:b/>
                <w:bCs/>
                <w:sz w:val="22"/>
                <w:szCs w:val="22"/>
              </w:rPr>
              <w:t>8</w:t>
            </w:r>
            <w:r w:rsidRPr="000C7A98">
              <w:rPr>
                <w:rFonts w:ascii="Arial" w:hAnsi="Arial" w:cs="Arial"/>
                <w:b/>
                <w:bCs/>
                <w:sz w:val="22"/>
                <w:szCs w:val="22"/>
                <w:vertAlign w:val="superscript"/>
              </w:rPr>
              <w:t>th</w:t>
            </w:r>
            <w:r w:rsidRPr="000C7A98">
              <w:rPr>
                <w:rFonts w:ascii="Arial" w:hAnsi="Arial" w:cs="Arial"/>
                <w:b/>
                <w:bCs/>
                <w:sz w:val="22"/>
                <w:szCs w:val="22"/>
              </w:rPr>
              <w:t xml:space="preserve"> April 2021</w:t>
            </w:r>
          </w:p>
          <w:p w:rsidR="00112E68" w:rsidRDefault="00112E68" w:rsidP="00A767C6">
            <w:pPr>
              <w:shd w:val="clear" w:color="auto" w:fill="FFFFFF"/>
              <w:rPr>
                <w:rFonts w:ascii="Arial" w:hAnsi="Arial" w:cs="Arial"/>
                <w:sz w:val="22"/>
                <w:szCs w:val="22"/>
              </w:rPr>
            </w:pPr>
            <w:r w:rsidRPr="000C7A98">
              <w:rPr>
                <w:rFonts w:ascii="Arial" w:hAnsi="Arial" w:cs="Arial"/>
                <w:sz w:val="22"/>
                <w:szCs w:val="22"/>
              </w:rPr>
              <w:t>Monitoring visits provide governing boards with essential information about how their strategy is being implemented. </w:t>
            </w:r>
            <w:r>
              <w:rPr>
                <w:rFonts w:ascii="Arial" w:hAnsi="Arial" w:cs="Arial"/>
                <w:sz w:val="22"/>
                <w:szCs w:val="22"/>
              </w:rPr>
              <w:t>The NGA</w:t>
            </w:r>
            <w:r w:rsidRPr="000C7A98">
              <w:rPr>
                <w:rFonts w:ascii="Arial" w:hAnsi="Arial" w:cs="Arial"/>
                <w:sz w:val="22"/>
                <w:szCs w:val="22"/>
              </w:rPr>
              <w:t xml:space="preserve"> </w:t>
            </w:r>
            <w:hyperlink r:id="rId28" w:history="1">
              <w:r w:rsidRPr="000C7A98">
                <w:rPr>
                  <w:rStyle w:val="Hyperlink"/>
                  <w:rFonts w:ascii="Arial" w:hAnsi="Arial" w:cs="Arial"/>
                  <w:sz w:val="22"/>
                  <w:szCs w:val="22"/>
                </w:rPr>
                <w:t>guide</w:t>
              </w:r>
            </w:hyperlink>
            <w:r w:rsidRPr="000C7A98">
              <w:rPr>
                <w:rFonts w:ascii="Arial" w:hAnsi="Arial" w:cs="Arial"/>
                <w:sz w:val="22"/>
                <w:szCs w:val="22"/>
              </w:rPr>
              <w:t xml:space="preserve"> explains the purpose of school visits and includes advice on what to do before, during and after visits.</w:t>
            </w:r>
            <w:r>
              <w:rPr>
                <w:rFonts w:ascii="Arial" w:hAnsi="Arial" w:cs="Arial"/>
                <w:sz w:val="22"/>
                <w:szCs w:val="22"/>
              </w:rPr>
              <w:t xml:space="preserve"> Other useful resources available on this </w:t>
            </w:r>
            <w:hyperlink r:id="rId29" w:history="1">
              <w:r w:rsidRPr="000C7A98">
                <w:rPr>
                  <w:rStyle w:val="Hyperlink"/>
                  <w:rFonts w:ascii="Arial" w:hAnsi="Arial" w:cs="Arial"/>
                  <w:sz w:val="22"/>
                  <w:szCs w:val="22"/>
                </w:rPr>
                <w:t>link</w:t>
              </w:r>
            </w:hyperlink>
            <w:r>
              <w:rPr>
                <w:rFonts w:ascii="Arial" w:hAnsi="Arial" w:cs="Arial"/>
                <w:sz w:val="22"/>
                <w:szCs w:val="22"/>
              </w:rPr>
              <w:t xml:space="preserve"> include: -</w:t>
            </w:r>
          </w:p>
          <w:p w:rsidR="00112E68" w:rsidRDefault="00112E68" w:rsidP="001B5351">
            <w:pPr>
              <w:numPr>
                <w:ilvl w:val="0"/>
                <w:numId w:val="43"/>
              </w:numPr>
              <w:shd w:val="clear" w:color="auto" w:fill="FFFFFF"/>
              <w:rPr>
                <w:rFonts w:ascii="Arial" w:hAnsi="Arial" w:cs="Arial"/>
                <w:sz w:val="22"/>
                <w:szCs w:val="22"/>
              </w:rPr>
            </w:pPr>
            <w:r>
              <w:rPr>
                <w:rFonts w:ascii="Arial" w:hAnsi="Arial" w:cs="Arial"/>
                <w:sz w:val="22"/>
                <w:szCs w:val="22"/>
              </w:rPr>
              <w:t>School Visits Model Policy</w:t>
            </w:r>
          </w:p>
          <w:p w:rsidR="00112E68" w:rsidRDefault="00112E68" w:rsidP="001B5351">
            <w:pPr>
              <w:numPr>
                <w:ilvl w:val="0"/>
                <w:numId w:val="43"/>
              </w:numPr>
              <w:shd w:val="clear" w:color="auto" w:fill="FFFFFF"/>
              <w:rPr>
                <w:rFonts w:ascii="Arial" w:hAnsi="Arial" w:cs="Arial"/>
                <w:sz w:val="22"/>
                <w:szCs w:val="22"/>
              </w:rPr>
            </w:pPr>
            <w:r>
              <w:rPr>
                <w:rFonts w:ascii="Arial" w:hAnsi="Arial" w:cs="Arial"/>
                <w:sz w:val="22"/>
                <w:szCs w:val="22"/>
              </w:rPr>
              <w:t>School visits Report Template</w:t>
            </w:r>
          </w:p>
          <w:p w:rsidR="00112E68" w:rsidRPr="000C7A98" w:rsidRDefault="00112E68" w:rsidP="001B5351">
            <w:pPr>
              <w:numPr>
                <w:ilvl w:val="0"/>
                <w:numId w:val="43"/>
              </w:numPr>
              <w:shd w:val="clear" w:color="auto" w:fill="FFFFFF"/>
              <w:rPr>
                <w:rFonts w:ascii="Arial" w:hAnsi="Arial" w:cs="Arial"/>
                <w:sz w:val="22"/>
                <w:szCs w:val="22"/>
              </w:rPr>
            </w:pPr>
            <w:r>
              <w:rPr>
                <w:rFonts w:ascii="Arial" w:hAnsi="Arial" w:cs="Arial"/>
                <w:sz w:val="22"/>
                <w:szCs w:val="22"/>
              </w:rPr>
              <w:t xml:space="preserve">School Visits schedule Template </w:t>
            </w:r>
          </w:p>
          <w:p w:rsidR="00112E68" w:rsidRDefault="00112E68" w:rsidP="00A767C6">
            <w:pPr>
              <w:spacing w:after="160" w:line="259" w:lineRule="auto"/>
              <w:rPr>
                <w:rFonts w:ascii="Arial" w:hAnsi="Arial" w:cs="Arial"/>
                <w:color w:val="0E54A2"/>
                <w:sz w:val="18"/>
                <w:szCs w:val="18"/>
                <w:lang w:eastAsia="en-US"/>
              </w:rPr>
            </w:pPr>
          </w:p>
          <w:p w:rsidR="00112E68" w:rsidRPr="002716EB" w:rsidRDefault="00112E68" w:rsidP="00A767C6">
            <w:pPr>
              <w:shd w:val="clear" w:color="auto" w:fill="FFFFFF"/>
              <w:rPr>
                <w:rFonts w:ascii="Arial" w:hAnsi="Arial" w:cs="Arial"/>
                <w:b/>
                <w:bCs/>
                <w:sz w:val="22"/>
                <w:szCs w:val="22"/>
              </w:rPr>
            </w:pPr>
            <w:r w:rsidRPr="002716EB">
              <w:rPr>
                <w:rFonts w:ascii="Arial" w:hAnsi="Arial" w:cs="Arial"/>
                <w:sz w:val="22"/>
                <w:szCs w:val="22"/>
              </w:rPr>
              <w:t xml:space="preserve">As pupils returned on 8 March, NGA issued an updated version </w:t>
            </w:r>
            <w:r w:rsidRPr="00EB6BC6">
              <w:rPr>
                <w:rFonts w:ascii="Arial" w:hAnsi="Arial" w:cs="Arial"/>
                <w:b/>
                <w:bCs/>
                <w:sz w:val="22"/>
                <w:szCs w:val="22"/>
              </w:rPr>
              <w:t xml:space="preserve">of </w:t>
            </w:r>
            <w:hyperlink r:id="rId30" w:history="1">
              <w:r w:rsidRPr="00EB6BC6">
                <w:rPr>
                  <w:rStyle w:val="Hyperlink"/>
                  <w:rFonts w:ascii="Arial" w:hAnsi="Arial" w:cs="Arial"/>
                  <w:b/>
                  <w:bCs/>
                  <w:sz w:val="22"/>
                  <w:szCs w:val="22"/>
                </w:rPr>
                <w:t>monitoring priorities for governing boards.</w:t>
              </w:r>
            </w:hyperlink>
            <w:r w:rsidRPr="00EB6BC6">
              <w:rPr>
                <w:rFonts w:ascii="Arial" w:hAnsi="Arial" w:cs="Arial"/>
                <w:b/>
                <w:bCs/>
                <w:sz w:val="22"/>
                <w:szCs w:val="22"/>
              </w:rPr>
              <w:t xml:space="preserve"> </w:t>
            </w:r>
          </w:p>
          <w:p w:rsidR="00112E68" w:rsidRPr="002716EB" w:rsidRDefault="00112E68" w:rsidP="00A767C6">
            <w:pPr>
              <w:shd w:val="clear" w:color="auto" w:fill="FFFFFF"/>
              <w:rPr>
                <w:rFonts w:ascii="Arial" w:hAnsi="Arial" w:cs="Arial"/>
                <w:sz w:val="22"/>
                <w:szCs w:val="22"/>
              </w:rPr>
            </w:pPr>
            <w:r w:rsidRPr="002716EB">
              <w:rPr>
                <w:rFonts w:ascii="Arial" w:hAnsi="Arial" w:cs="Arial"/>
                <w:sz w:val="22"/>
                <w:szCs w:val="22"/>
              </w:rPr>
              <w:t>Monitoring priorities covered in this information sheet include:</w:t>
            </w:r>
          </w:p>
          <w:p w:rsidR="00112E68" w:rsidRPr="002716EB" w:rsidRDefault="00112E68" w:rsidP="001B5351">
            <w:pPr>
              <w:numPr>
                <w:ilvl w:val="0"/>
                <w:numId w:val="44"/>
              </w:numPr>
              <w:shd w:val="clear" w:color="auto" w:fill="FFFFFF"/>
              <w:rPr>
                <w:rFonts w:ascii="Arial" w:hAnsi="Arial" w:cs="Arial"/>
                <w:sz w:val="22"/>
                <w:szCs w:val="22"/>
              </w:rPr>
            </w:pPr>
            <w:r w:rsidRPr="002716EB">
              <w:rPr>
                <w:rFonts w:ascii="Arial" w:hAnsi="Arial" w:cs="Arial"/>
                <w:sz w:val="22"/>
                <w:szCs w:val="22"/>
              </w:rPr>
              <w:t>Risk management and safeguarding</w:t>
            </w:r>
          </w:p>
          <w:p w:rsidR="00112E68" w:rsidRPr="002716EB" w:rsidRDefault="00112E68" w:rsidP="001B5351">
            <w:pPr>
              <w:numPr>
                <w:ilvl w:val="0"/>
                <w:numId w:val="44"/>
              </w:numPr>
              <w:shd w:val="clear" w:color="auto" w:fill="FFFFFF"/>
              <w:rPr>
                <w:rFonts w:ascii="Arial" w:hAnsi="Arial" w:cs="Arial"/>
                <w:sz w:val="22"/>
                <w:szCs w:val="22"/>
              </w:rPr>
            </w:pPr>
            <w:r w:rsidRPr="002716EB">
              <w:rPr>
                <w:rFonts w:ascii="Arial" w:hAnsi="Arial" w:cs="Arial"/>
                <w:sz w:val="22"/>
                <w:szCs w:val="22"/>
              </w:rPr>
              <w:t>Asymptomatic testing</w:t>
            </w:r>
          </w:p>
          <w:p w:rsidR="00112E68" w:rsidRPr="002716EB" w:rsidRDefault="00112E68" w:rsidP="001B5351">
            <w:pPr>
              <w:numPr>
                <w:ilvl w:val="0"/>
                <w:numId w:val="44"/>
              </w:numPr>
              <w:shd w:val="clear" w:color="auto" w:fill="FFFFFF"/>
              <w:rPr>
                <w:rFonts w:ascii="Arial" w:hAnsi="Arial" w:cs="Arial"/>
                <w:sz w:val="22"/>
                <w:szCs w:val="22"/>
              </w:rPr>
            </w:pPr>
            <w:r w:rsidRPr="002716EB">
              <w:rPr>
                <w:rFonts w:ascii="Arial" w:hAnsi="Arial" w:cs="Arial"/>
                <w:sz w:val="22"/>
                <w:szCs w:val="22"/>
              </w:rPr>
              <w:t>Wellbeing across the school community</w:t>
            </w:r>
          </w:p>
          <w:p w:rsidR="00112E68" w:rsidRPr="002716EB" w:rsidRDefault="00112E68" w:rsidP="001B5351">
            <w:pPr>
              <w:numPr>
                <w:ilvl w:val="0"/>
                <w:numId w:val="44"/>
              </w:numPr>
              <w:shd w:val="clear" w:color="auto" w:fill="FFFFFF"/>
              <w:rPr>
                <w:rFonts w:ascii="Arial" w:hAnsi="Arial" w:cs="Arial"/>
                <w:sz w:val="22"/>
                <w:szCs w:val="22"/>
              </w:rPr>
            </w:pPr>
            <w:r w:rsidRPr="002716EB">
              <w:rPr>
                <w:rFonts w:ascii="Arial" w:hAnsi="Arial" w:cs="Arial"/>
                <w:sz w:val="22"/>
                <w:szCs w:val="22"/>
              </w:rPr>
              <w:t>Maintaining the curriculum and continuity of learning</w:t>
            </w:r>
          </w:p>
          <w:p w:rsidR="00112E68" w:rsidRPr="002716EB" w:rsidRDefault="00112E68" w:rsidP="001B5351">
            <w:pPr>
              <w:numPr>
                <w:ilvl w:val="0"/>
                <w:numId w:val="44"/>
              </w:numPr>
              <w:shd w:val="clear" w:color="auto" w:fill="FFFFFF"/>
              <w:rPr>
                <w:rFonts w:ascii="Arial" w:hAnsi="Arial" w:cs="Arial"/>
                <w:sz w:val="22"/>
                <w:szCs w:val="22"/>
              </w:rPr>
            </w:pPr>
            <w:r w:rsidRPr="002716EB">
              <w:rPr>
                <w:rFonts w:ascii="Arial" w:hAnsi="Arial" w:cs="Arial"/>
                <w:sz w:val="22"/>
                <w:szCs w:val="22"/>
              </w:rPr>
              <w:t>Continuing remote education where required</w:t>
            </w:r>
          </w:p>
          <w:p w:rsidR="00112E68" w:rsidRPr="00342229" w:rsidRDefault="00112E68" w:rsidP="001B5351">
            <w:pPr>
              <w:numPr>
                <w:ilvl w:val="0"/>
                <w:numId w:val="44"/>
              </w:numPr>
              <w:shd w:val="clear" w:color="auto" w:fill="FFFFFF"/>
              <w:rPr>
                <w:rFonts w:ascii="Arial" w:hAnsi="Arial" w:cs="Arial"/>
                <w:sz w:val="22"/>
                <w:szCs w:val="22"/>
              </w:rPr>
            </w:pPr>
            <w:r w:rsidRPr="00F57339">
              <w:rPr>
                <w:rFonts w:ascii="Arial" w:hAnsi="Arial" w:cs="Arial"/>
                <w:sz w:val="22"/>
                <w:szCs w:val="22"/>
              </w:rPr>
              <w:t>Resource allocation and management</w:t>
            </w:r>
          </w:p>
        </w:tc>
      </w:tr>
      <w:tr w:rsidR="00112E68" w:rsidTr="006609BC">
        <w:trPr>
          <w:trHeight w:val="959"/>
        </w:trPr>
        <w:tc>
          <w:tcPr>
            <w:tcW w:w="2821" w:type="dxa"/>
            <w:shd w:val="clear" w:color="auto" w:fill="D9D9D9"/>
            <w:tcMar>
              <w:top w:w="85" w:type="dxa"/>
              <w:bottom w:w="85" w:type="dxa"/>
            </w:tcMar>
          </w:tcPr>
          <w:p w:rsidR="00112E68" w:rsidRPr="00F57339" w:rsidRDefault="00112E68" w:rsidP="00F51828">
            <w:pPr>
              <w:rPr>
                <w:rFonts w:ascii="Arial" w:hAnsi="Arial"/>
                <w:sz w:val="22"/>
                <w:szCs w:val="22"/>
              </w:rPr>
            </w:pPr>
            <w:r>
              <w:rPr>
                <w:rFonts w:ascii="Arial" w:hAnsi="Arial" w:cs="Arial"/>
                <w:b/>
                <w:sz w:val="22"/>
                <w:szCs w:val="22"/>
              </w:rPr>
              <w:t>ACTION POINTS:</w:t>
            </w:r>
          </w:p>
        </w:tc>
        <w:tc>
          <w:tcPr>
            <w:tcW w:w="6679" w:type="dxa"/>
            <w:gridSpan w:val="5"/>
          </w:tcPr>
          <w:p w:rsidR="00112E68" w:rsidRPr="00F51828" w:rsidRDefault="00112E68" w:rsidP="00F51828">
            <w:pPr>
              <w:numPr>
                <w:ilvl w:val="0"/>
                <w:numId w:val="32"/>
              </w:numPr>
              <w:rPr>
                <w:rFonts w:ascii="Arial" w:hAnsi="Arial"/>
                <w:sz w:val="22"/>
                <w:szCs w:val="22"/>
              </w:rPr>
            </w:pPr>
            <w:r>
              <w:rPr>
                <w:rFonts w:ascii="Arial" w:hAnsi="Arial" w:cs="Arial"/>
                <w:sz w:val="22"/>
                <w:szCs w:val="22"/>
              </w:rPr>
              <w:t>Ensure NGA Manage Membership is up to date.</w:t>
            </w:r>
          </w:p>
          <w:p w:rsidR="00112E68" w:rsidRPr="00F57339" w:rsidRDefault="00112E68" w:rsidP="00F51828">
            <w:pPr>
              <w:numPr>
                <w:ilvl w:val="0"/>
                <w:numId w:val="32"/>
              </w:numPr>
              <w:rPr>
                <w:rFonts w:ascii="Arial" w:hAnsi="Arial"/>
                <w:sz w:val="22"/>
                <w:szCs w:val="22"/>
              </w:rPr>
            </w:pPr>
            <w:r>
              <w:rPr>
                <w:rFonts w:ascii="Arial" w:hAnsi="Arial"/>
                <w:sz w:val="22"/>
                <w:szCs w:val="22"/>
              </w:rPr>
              <w:t>Ensure all governors have access and receive the weekly ebulletin.</w:t>
            </w:r>
          </w:p>
        </w:tc>
      </w:tr>
      <w:tr w:rsidR="00112E68" w:rsidTr="006609BC">
        <w:trPr>
          <w:trHeight w:val="705"/>
        </w:trPr>
        <w:tc>
          <w:tcPr>
            <w:tcW w:w="2821" w:type="dxa"/>
            <w:shd w:val="clear" w:color="auto" w:fill="D9D9D9"/>
            <w:tcMar>
              <w:top w:w="85" w:type="dxa"/>
              <w:bottom w:w="85" w:type="dxa"/>
            </w:tcMar>
          </w:tcPr>
          <w:p w:rsidR="00112E68" w:rsidRDefault="00112E68" w:rsidP="00F51828">
            <w:pPr>
              <w:rPr>
                <w:rFonts w:ascii="Arial" w:hAnsi="Arial" w:cs="Arial"/>
                <w:b/>
                <w:sz w:val="22"/>
                <w:szCs w:val="22"/>
              </w:rPr>
            </w:pPr>
            <w:r>
              <w:rPr>
                <w:rFonts w:ascii="Arial" w:hAnsi="Arial" w:cs="Arial"/>
                <w:b/>
                <w:sz w:val="22"/>
                <w:szCs w:val="22"/>
              </w:rPr>
              <w:t>DEADLINE FOR ACTION</w:t>
            </w:r>
          </w:p>
        </w:tc>
        <w:tc>
          <w:tcPr>
            <w:tcW w:w="1722" w:type="dxa"/>
            <w:gridSpan w:val="2"/>
            <w:tcMar>
              <w:top w:w="85" w:type="dxa"/>
              <w:bottom w:w="85" w:type="dxa"/>
            </w:tcMar>
          </w:tcPr>
          <w:p w:rsidR="00112E68" w:rsidRPr="00F51828" w:rsidRDefault="00112E68" w:rsidP="00F51828">
            <w:pPr>
              <w:rPr>
                <w:rFonts w:ascii="Arial" w:hAnsi="Arial" w:cs="Arial"/>
                <w:bCs/>
                <w:sz w:val="22"/>
                <w:szCs w:val="22"/>
              </w:rPr>
            </w:pPr>
            <w:r w:rsidRPr="00F51828">
              <w:rPr>
                <w:rFonts w:ascii="Arial" w:hAnsi="Arial" w:cs="Arial"/>
                <w:bCs/>
                <w:sz w:val="22"/>
                <w:szCs w:val="22"/>
              </w:rPr>
              <w:t>Ongoing</w:t>
            </w:r>
          </w:p>
        </w:tc>
        <w:tc>
          <w:tcPr>
            <w:tcW w:w="1595" w:type="dxa"/>
            <w:shd w:val="clear" w:color="auto" w:fill="E0E0E0"/>
            <w:tcMar>
              <w:top w:w="85" w:type="dxa"/>
              <w:bottom w:w="85" w:type="dxa"/>
            </w:tcMar>
          </w:tcPr>
          <w:p w:rsidR="00112E68" w:rsidRDefault="00112E68" w:rsidP="00F51828">
            <w:pPr>
              <w:rPr>
                <w:rFonts w:ascii="Arial" w:hAnsi="Arial" w:cs="Arial"/>
                <w:b/>
                <w:sz w:val="22"/>
                <w:szCs w:val="22"/>
              </w:rPr>
            </w:pPr>
            <w:r>
              <w:rPr>
                <w:rFonts w:ascii="Arial" w:hAnsi="Arial" w:cs="Arial"/>
                <w:b/>
                <w:sz w:val="22"/>
                <w:szCs w:val="22"/>
              </w:rPr>
              <w:t>CONTACT NAME</w:t>
            </w:r>
          </w:p>
        </w:tc>
        <w:tc>
          <w:tcPr>
            <w:tcW w:w="3362" w:type="dxa"/>
            <w:gridSpan w:val="2"/>
            <w:tcMar>
              <w:top w:w="85" w:type="dxa"/>
              <w:bottom w:w="85" w:type="dxa"/>
            </w:tcMar>
          </w:tcPr>
          <w:p w:rsidR="00112E68" w:rsidRDefault="00112E68" w:rsidP="00F51828">
            <w:pPr>
              <w:rPr>
                <w:rFonts w:ascii="Arial" w:hAnsi="Arial" w:cs="Arial"/>
                <w:sz w:val="22"/>
                <w:szCs w:val="22"/>
              </w:rPr>
            </w:pPr>
            <w:r>
              <w:rPr>
                <w:rFonts w:ascii="Arial" w:hAnsi="Arial" w:cs="Arial"/>
                <w:sz w:val="22"/>
                <w:szCs w:val="22"/>
              </w:rPr>
              <w:t>Governor Services</w:t>
            </w:r>
          </w:p>
        </w:tc>
      </w:tr>
      <w:tr w:rsidR="00112E68" w:rsidTr="002B6987">
        <w:trPr>
          <w:gridBefore w:val="3"/>
          <w:wBefore w:w="4543" w:type="dxa"/>
          <w:trHeight w:val="360"/>
        </w:trPr>
        <w:tc>
          <w:tcPr>
            <w:tcW w:w="1595" w:type="dxa"/>
            <w:shd w:val="clear" w:color="auto" w:fill="E0E0E0"/>
            <w:tcMar>
              <w:top w:w="85" w:type="dxa"/>
              <w:bottom w:w="85" w:type="dxa"/>
            </w:tcMar>
          </w:tcPr>
          <w:p w:rsidR="00112E68" w:rsidRDefault="00112E68" w:rsidP="00F51828">
            <w:pPr>
              <w:rPr>
                <w:rFonts w:ascii="Arial" w:hAnsi="Arial" w:cs="Arial"/>
                <w:b/>
                <w:sz w:val="22"/>
                <w:szCs w:val="22"/>
              </w:rPr>
            </w:pPr>
            <w:r>
              <w:rPr>
                <w:rFonts w:ascii="Arial" w:hAnsi="Arial" w:cs="Arial"/>
                <w:b/>
                <w:sz w:val="22"/>
                <w:szCs w:val="22"/>
              </w:rPr>
              <w:t>TELEPHONE</w:t>
            </w:r>
          </w:p>
        </w:tc>
        <w:tc>
          <w:tcPr>
            <w:tcW w:w="3362" w:type="dxa"/>
            <w:gridSpan w:val="2"/>
            <w:tcMar>
              <w:top w:w="85" w:type="dxa"/>
              <w:bottom w:w="85" w:type="dxa"/>
            </w:tcMar>
          </w:tcPr>
          <w:p w:rsidR="00112E68" w:rsidRDefault="00112E68" w:rsidP="00F51828">
            <w:pPr>
              <w:rPr>
                <w:rFonts w:ascii="Arial" w:hAnsi="Arial" w:cs="Arial"/>
                <w:sz w:val="22"/>
                <w:szCs w:val="22"/>
              </w:rPr>
            </w:pPr>
            <w:r>
              <w:rPr>
                <w:rFonts w:ascii="Arial" w:hAnsi="Arial" w:cs="Arial"/>
                <w:sz w:val="22"/>
                <w:szCs w:val="22"/>
              </w:rPr>
              <w:t>01344 354069</w:t>
            </w:r>
          </w:p>
        </w:tc>
      </w:tr>
      <w:tr w:rsidR="00112E68" w:rsidTr="002B6987">
        <w:trPr>
          <w:gridBefore w:val="3"/>
          <w:wBefore w:w="4543" w:type="dxa"/>
          <w:trHeight w:val="651"/>
        </w:trPr>
        <w:tc>
          <w:tcPr>
            <w:tcW w:w="1595" w:type="dxa"/>
            <w:shd w:val="clear" w:color="auto" w:fill="E0E0E0"/>
            <w:tcMar>
              <w:top w:w="85" w:type="dxa"/>
              <w:bottom w:w="85" w:type="dxa"/>
            </w:tcMar>
          </w:tcPr>
          <w:p w:rsidR="00112E68" w:rsidRDefault="00112E68" w:rsidP="00F51828">
            <w:pPr>
              <w:rPr>
                <w:rFonts w:ascii="Arial" w:hAnsi="Arial" w:cs="Arial"/>
                <w:b/>
                <w:sz w:val="22"/>
                <w:szCs w:val="22"/>
              </w:rPr>
            </w:pPr>
            <w:r>
              <w:rPr>
                <w:rFonts w:ascii="Arial" w:hAnsi="Arial" w:cs="Arial"/>
                <w:b/>
                <w:sz w:val="22"/>
                <w:szCs w:val="22"/>
              </w:rPr>
              <w:t>EMAIL</w:t>
            </w:r>
          </w:p>
        </w:tc>
        <w:tc>
          <w:tcPr>
            <w:tcW w:w="3362" w:type="dxa"/>
            <w:gridSpan w:val="2"/>
            <w:tcMar>
              <w:top w:w="85" w:type="dxa"/>
              <w:bottom w:w="85" w:type="dxa"/>
            </w:tcMar>
          </w:tcPr>
          <w:p w:rsidR="00112E68" w:rsidRDefault="00112E68" w:rsidP="00F51828">
            <w:pPr>
              <w:rPr>
                <w:rFonts w:ascii="Arial" w:hAnsi="Arial" w:cs="Arial"/>
                <w:sz w:val="22"/>
                <w:szCs w:val="22"/>
              </w:rPr>
            </w:pPr>
            <w:hyperlink r:id="rId31" w:history="1">
              <w:r w:rsidRPr="00806DD8">
                <w:rPr>
                  <w:rStyle w:val="Hyperlink"/>
                  <w:rFonts w:ascii="Arial" w:hAnsi="Arial" w:cs="Arial"/>
                  <w:sz w:val="22"/>
                  <w:szCs w:val="22"/>
                </w:rPr>
                <w:t>Governors.helpdesk@bracknell-forest.gov.uk</w:t>
              </w:r>
            </w:hyperlink>
            <w:r>
              <w:rPr>
                <w:rFonts w:ascii="Arial" w:hAnsi="Arial" w:cs="Arial"/>
                <w:sz w:val="22"/>
                <w:szCs w:val="22"/>
              </w:rPr>
              <w:t xml:space="preserve"> </w:t>
            </w:r>
          </w:p>
        </w:tc>
      </w:tr>
    </w:tbl>
    <w:p w:rsidR="00112E68" w:rsidRDefault="00112E68">
      <w:pPr>
        <w:sectPr w:rsidR="00112E68" w:rsidSect="00CA7B30">
          <w:pgSz w:w="11906" w:h="16838"/>
          <w:pgMar w:top="1440" w:right="1440" w:bottom="993" w:left="1440" w:header="708" w:footer="708" w:gutter="0"/>
          <w:cols w:space="708"/>
          <w:docGrid w:linePitch="360"/>
        </w:sectPr>
      </w:pPr>
    </w:p>
    <w:p w:rsidR="00112E68" w:rsidRDefault="00112E68">
      <w:pPr>
        <w:sectPr w:rsidR="00112E68" w:rsidSect="00CA7B30">
          <w:pgSz w:w="11906" w:h="16838"/>
          <w:pgMar w:top="1440" w:right="1440" w:bottom="993" w:left="1440" w:header="708" w:footer="708" w:gutter="0"/>
          <w:cols w:space="708"/>
          <w:docGrid w:linePitch="360"/>
        </w:sectPr>
      </w:pPr>
    </w:p>
    <w:p w:rsidR="00112E68" w:rsidRDefault="00112E68" w:rsidP="0096689D">
      <w:pPr>
        <w:pStyle w:val="NoSpacing"/>
        <w:rPr>
          <w:rFonts w:cs="Arial"/>
        </w:rPr>
      </w:pPr>
    </w:p>
    <w:sectPr w:rsidR="00112E68" w:rsidSect="00AB21A3">
      <w:pgSz w:w="16838" w:h="11906" w:orient="landscape"/>
      <w:pgMar w:top="851" w:right="99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32.25pt" o:bullet="t">
        <v:imagedata r:id="rId1" o:title=""/>
      </v:shape>
    </w:pict>
  </w:numPicBullet>
  <w:abstractNum w:abstractNumId="0" w15:restartNumberingAfterBreak="0">
    <w:nsid w:val="004B782B"/>
    <w:multiLevelType w:val="hybridMultilevel"/>
    <w:tmpl w:val="C69C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13EE"/>
    <w:multiLevelType w:val="hybridMultilevel"/>
    <w:tmpl w:val="A72E3634"/>
    <w:lvl w:ilvl="0" w:tplc="52A87A40">
      <w:start w:val="1"/>
      <w:numFmt w:val="bullet"/>
      <w:lvlText w:val=""/>
      <w:lvlJc w:val="left"/>
      <w:pPr>
        <w:tabs>
          <w:tab w:val="num" w:pos="907"/>
        </w:tabs>
        <w:ind w:left="90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B563F"/>
    <w:multiLevelType w:val="hybridMultilevel"/>
    <w:tmpl w:val="46942BDC"/>
    <w:lvl w:ilvl="0" w:tplc="08090017">
      <w:start w:val="1"/>
      <w:numFmt w:val="lowerLetter"/>
      <w:lvlText w:val="%1)"/>
      <w:lvlJc w:val="left"/>
      <w:pPr>
        <w:ind w:left="360" w:hanging="360"/>
      </w:pPr>
      <w:rPr>
        <w:rFonts w:cs="Times New Roman"/>
        <w:color w:val="auto"/>
      </w:rPr>
    </w:lvl>
    <w:lvl w:ilvl="1" w:tplc="290E6EB6">
      <w:start w:val="1"/>
      <w:numFmt w:val="lowerLetter"/>
      <w:lvlText w:val="(%2)"/>
      <w:lvlJc w:val="left"/>
      <w:pPr>
        <w:ind w:left="1080" w:hanging="360"/>
      </w:pPr>
      <w:rPr>
        <w:rFonts w:cs="Times New Roman" w:hint="default"/>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0C9029E3"/>
    <w:multiLevelType w:val="hybridMultilevel"/>
    <w:tmpl w:val="418A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807A2"/>
    <w:multiLevelType w:val="hybridMultilevel"/>
    <w:tmpl w:val="F9D28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07E79"/>
    <w:multiLevelType w:val="multilevel"/>
    <w:tmpl w:val="7F9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C1A3B"/>
    <w:multiLevelType w:val="multilevel"/>
    <w:tmpl w:val="F16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907B4"/>
    <w:multiLevelType w:val="hybridMultilevel"/>
    <w:tmpl w:val="D988F0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3910B3"/>
    <w:multiLevelType w:val="hybridMultilevel"/>
    <w:tmpl w:val="CAD6034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5F5504B"/>
    <w:multiLevelType w:val="hybridMultilevel"/>
    <w:tmpl w:val="10D86FA4"/>
    <w:lvl w:ilvl="0" w:tplc="08090017">
      <w:start w:val="1"/>
      <w:numFmt w:val="lowerLetter"/>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65550CD"/>
    <w:multiLevelType w:val="hybridMultilevel"/>
    <w:tmpl w:val="2C80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32AB9"/>
    <w:multiLevelType w:val="hybridMultilevel"/>
    <w:tmpl w:val="FAB0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04DF8"/>
    <w:multiLevelType w:val="hybridMultilevel"/>
    <w:tmpl w:val="B0C2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1EC6"/>
    <w:multiLevelType w:val="hybridMultilevel"/>
    <w:tmpl w:val="93AA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B5C99"/>
    <w:multiLevelType w:val="hybridMultilevel"/>
    <w:tmpl w:val="3322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01B77"/>
    <w:multiLevelType w:val="hybridMultilevel"/>
    <w:tmpl w:val="AC18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D17B0"/>
    <w:multiLevelType w:val="hybridMultilevel"/>
    <w:tmpl w:val="FA6A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4F0CE4"/>
    <w:multiLevelType w:val="hybridMultilevel"/>
    <w:tmpl w:val="EABA8AD0"/>
    <w:lvl w:ilvl="0" w:tplc="DB76D712">
      <w:start w:val="2"/>
      <w:numFmt w:val="low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3CCE6BAD"/>
    <w:multiLevelType w:val="hybridMultilevel"/>
    <w:tmpl w:val="3DAC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E6FEC"/>
    <w:multiLevelType w:val="hybridMultilevel"/>
    <w:tmpl w:val="EDB6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C5311"/>
    <w:multiLevelType w:val="hybridMultilevel"/>
    <w:tmpl w:val="0C58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87A31"/>
    <w:multiLevelType w:val="hybridMultilevel"/>
    <w:tmpl w:val="B9BCD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57854"/>
    <w:multiLevelType w:val="hybridMultilevel"/>
    <w:tmpl w:val="F4F63728"/>
    <w:lvl w:ilvl="0" w:tplc="08090017">
      <w:start w:val="1"/>
      <w:numFmt w:val="lowerLetter"/>
      <w:lvlText w:val="%1)"/>
      <w:lvlJc w:val="left"/>
      <w:pPr>
        <w:ind w:left="360" w:hanging="360"/>
      </w:pPr>
      <w:rPr>
        <w:rFonts w:cs="Times New Roman"/>
      </w:rPr>
    </w:lvl>
    <w:lvl w:ilvl="1" w:tplc="290E6EB6">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15:restartNumberingAfterBreak="0">
    <w:nsid w:val="495C0F38"/>
    <w:multiLevelType w:val="hybridMultilevel"/>
    <w:tmpl w:val="A7D8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06CF5"/>
    <w:multiLevelType w:val="hybridMultilevel"/>
    <w:tmpl w:val="24AAE53E"/>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4F5F396F"/>
    <w:multiLevelType w:val="hybridMultilevel"/>
    <w:tmpl w:val="1CF0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81214"/>
    <w:multiLevelType w:val="multilevel"/>
    <w:tmpl w:val="9A9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50CA5"/>
    <w:multiLevelType w:val="hybridMultilevel"/>
    <w:tmpl w:val="8BAA8EC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52973A75"/>
    <w:multiLevelType w:val="multilevel"/>
    <w:tmpl w:val="BD96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6662C"/>
    <w:multiLevelType w:val="hybridMultilevel"/>
    <w:tmpl w:val="00B4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33161F"/>
    <w:multiLevelType w:val="hybridMultilevel"/>
    <w:tmpl w:val="94C23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58B1077"/>
    <w:multiLevelType w:val="hybridMultilevel"/>
    <w:tmpl w:val="B7E43E4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79C3277"/>
    <w:multiLevelType w:val="hybridMultilevel"/>
    <w:tmpl w:val="65B0AF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7E524B1"/>
    <w:multiLevelType w:val="hybridMultilevel"/>
    <w:tmpl w:val="83640E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5A570403"/>
    <w:multiLevelType w:val="hybridMultilevel"/>
    <w:tmpl w:val="443060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B854D6D"/>
    <w:multiLevelType w:val="hybridMultilevel"/>
    <w:tmpl w:val="3ECC7E2C"/>
    <w:lvl w:ilvl="0" w:tplc="0809000B">
      <w:start w:val="1"/>
      <w:numFmt w:val="bullet"/>
      <w:lvlText w:val=""/>
      <w:lvlJc w:val="left"/>
      <w:pPr>
        <w:ind w:left="1090" w:hanging="360"/>
      </w:pPr>
      <w:rPr>
        <w:rFonts w:ascii="Wingdings" w:hAnsi="Wingdings" w:hint="default"/>
      </w:rPr>
    </w:lvl>
    <w:lvl w:ilvl="1" w:tplc="08090019" w:tentative="1">
      <w:start w:val="1"/>
      <w:numFmt w:val="lowerLetter"/>
      <w:lvlText w:val="%2."/>
      <w:lvlJc w:val="left"/>
      <w:pPr>
        <w:ind w:left="1810" w:hanging="360"/>
      </w:pPr>
      <w:rPr>
        <w:rFonts w:cs="Times New Roman"/>
      </w:rPr>
    </w:lvl>
    <w:lvl w:ilvl="2" w:tplc="0809001B" w:tentative="1">
      <w:start w:val="1"/>
      <w:numFmt w:val="lowerRoman"/>
      <w:lvlText w:val="%3."/>
      <w:lvlJc w:val="right"/>
      <w:pPr>
        <w:ind w:left="2530" w:hanging="180"/>
      </w:pPr>
      <w:rPr>
        <w:rFonts w:cs="Times New Roman"/>
      </w:rPr>
    </w:lvl>
    <w:lvl w:ilvl="3" w:tplc="0809000F" w:tentative="1">
      <w:start w:val="1"/>
      <w:numFmt w:val="decimal"/>
      <w:lvlText w:val="%4."/>
      <w:lvlJc w:val="left"/>
      <w:pPr>
        <w:ind w:left="3250" w:hanging="360"/>
      </w:pPr>
      <w:rPr>
        <w:rFonts w:cs="Times New Roman"/>
      </w:rPr>
    </w:lvl>
    <w:lvl w:ilvl="4" w:tplc="08090019" w:tentative="1">
      <w:start w:val="1"/>
      <w:numFmt w:val="lowerLetter"/>
      <w:lvlText w:val="%5."/>
      <w:lvlJc w:val="left"/>
      <w:pPr>
        <w:ind w:left="3970" w:hanging="360"/>
      </w:pPr>
      <w:rPr>
        <w:rFonts w:cs="Times New Roman"/>
      </w:rPr>
    </w:lvl>
    <w:lvl w:ilvl="5" w:tplc="0809001B" w:tentative="1">
      <w:start w:val="1"/>
      <w:numFmt w:val="lowerRoman"/>
      <w:lvlText w:val="%6."/>
      <w:lvlJc w:val="right"/>
      <w:pPr>
        <w:ind w:left="4690" w:hanging="180"/>
      </w:pPr>
      <w:rPr>
        <w:rFonts w:cs="Times New Roman"/>
      </w:rPr>
    </w:lvl>
    <w:lvl w:ilvl="6" w:tplc="0809000F" w:tentative="1">
      <w:start w:val="1"/>
      <w:numFmt w:val="decimal"/>
      <w:lvlText w:val="%7."/>
      <w:lvlJc w:val="left"/>
      <w:pPr>
        <w:ind w:left="5410" w:hanging="360"/>
      </w:pPr>
      <w:rPr>
        <w:rFonts w:cs="Times New Roman"/>
      </w:rPr>
    </w:lvl>
    <w:lvl w:ilvl="7" w:tplc="08090019" w:tentative="1">
      <w:start w:val="1"/>
      <w:numFmt w:val="lowerLetter"/>
      <w:lvlText w:val="%8."/>
      <w:lvlJc w:val="left"/>
      <w:pPr>
        <w:ind w:left="6130" w:hanging="360"/>
      </w:pPr>
      <w:rPr>
        <w:rFonts w:cs="Times New Roman"/>
      </w:rPr>
    </w:lvl>
    <w:lvl w:ilvl="8" w:tplc="0809001B" w:tentative="1">
      <w:start w:val="1"/>
      <w:numFmt w:val="lowerRoman"/>
      <w:lvlText w:val="%9."/>
      <w:lvlJc w:val="right"/>
      <w:pPr>
        <w:ind w:left="6850" w:hanging="180"/>
      </w:pPr>
      <w:rPr>
        <w:rFonts w:cs="Times New Roman"/>
      </w:rPr>
    </w:lvl>
  </w:abstractNum>
  <w:abstractNum w:abstractNumId="37" w15:restartNumberingAfterBreak="0">
    <w:nsid w:val="5C9D47D6"/>
    <w:multiLevelType w:val="multilevel"/>
    <w:tmpl w:val="29FE7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5A298F"/>
    <w:multiLevelType w:val="hybridMultilevel"/>
    <w:tmpl w:val="BA66760A"/>
    <w:lvl w:ilvl="0" w:tplc="82AEF002">
      <w:start w:val="1"/>
      <w:numFmt w:val="lowerLetter"/>
      <w:lvlText w:val="(%1)"/>
      <w:lvlJc w:val="left"/>
      <w:pPr>
        <w:ind w:left="1090" w:hanging="360"/>
      </w:pPr>
      <w:rPr>
        <w:rFonts w:cs="Times New Roman" w:hint="default"/>
      </w:rPr>
    </w:lvl>
    <w:lvl w:ilvl="1" w:tplc="08090019" w:tentative="1">
      <w:start w:val="1"/>
      <w:numFmt w:val="lowerLetter"/>
      <w:lvlText w:val="%2."/>
      <w:lvlJc w:val="left"/>
      <w:pPr>
        <w:ind w:left="1810" w:hanging="360"/>
      </w:pPr>
      <w:rPr>
        <w:rFonts w:cs="Times New Roman"/>
      </w:rPr>
    </w:lvl>
    <w:lvl w:ilvl="2" w:tplc="0809001B" w:tentative="1">
      <w:start w:val="1"/>
      <w:numFmt w:val="lowerRoman"/>
      <w:lvlText w:val="%3."/>
      <w:lvlJc w:val="right"/>
      <w:pPr>
        <w:ind w:left="2530" w:hanging="180"/>
      </w:pPr>
      <w:rPr>
        <w:rFonts w:cs="Times New Roman"/>
      </w:rPr>
    </w:lvl>
    <w:lvl w:ilvl="3" w:tplc="0809000F" w:tentative="1">
      <w:start w:val="1"/>
      <w:numFmt w:val="decimal"/>
      <w:lvlText w:val="%4."/>
      <w:lvlJc w:val="left"/>
      <w:pPr>
        <w:ind w:left="3250" w:hanging="360"/>
      </w:pPr>
      <w:rPr>
        <w:rFonts w:cs="Times New Roman"/>
      </w:rPr>
    </w:lvl>
    <w:lvl w:ilvl="4" w:tplc="08090019" w:tentative="1">
      <w:start w:val="1"/>
      <w:numFmt w:val="lowerLetter"/>
      <w:lvlText w:val="%5."/>
      <w:lvlJc w:val="left"/>
      <w:pPr>
        <w:ind w:left="3970" w:hanging="360"/>
      </w:pPr>
      <w:rPr>
        <w:rFonts w:cs="Times New Roman"/>
      </w:rPr>
    </w:lvl>
    <w:lvl w:ilvl="5" w:tplc="0809001B" w:tentative="1">
      <w:start w:val="1"/>
      <w:numFmt w:val="lowerRoman"/>
      <w:lvlText w:val="%6."/>
      <w:lvlJc w:val="right"/>
      <w:pPr>
        <w:ind w:left="4690" w:hanging="180"/>
      </w:pPr>
      <w:rPr>
        <w:rFonts w:cs="Times New Roman"/>
      </w:rPr>
    </w:lvl>
    <w:lvl w:ilvl="6" w:tplc="0809000F" w:tentative="1">
      <w:start w:val="1"/>
      <w:numFmt w:val="decimal"/>
      <w:lvlText w:val="%7."/>
      <w:lvlJc w:val="left"/>
      <w:pPr>
        <w:ind w:left="5410" w:hanging="360"/>
      </w:pPr>
      <w:rPr>
        <w:rFonts w:cs="Times New Roman"/>
      </w:rPr>
    </w:lvl>
    <w:lvl w:ilvl="7" w:tplc="08090019" w:tentative="1">
      <w:start w:val="1"/>
      <w:numFmt w:val="lowerLetter"/>
      <w:lvlText w:val="%8."/>
      <w:lvlJc w:val="left"/>
      <w:pPr>
        <w:ind w:left="6130" w:hanging="360"/>
      </w:pPr>
      <w:rPr>
        <w:rFonts w:cs="Times New Roman"/>
      </w:rPr>
    </w:lvl>
    <w:lvl w:ilvl="8" w:tplc="0809001B" w:tentative="1">
      <w:start w:val="1"/>
      <w:numFmt w:val="lowerRoman"/>
      <w:lvlText w:val="%9."/>
      <w:lvlJc w:val="right"/>
      <w:pPr>
        <w:ind w:left="6850" w:hanging="180"/>
      </w:pPr>
      <w:rPr>
        <w:rFonts w:cs="Times New Roman"/>
      </w:rPr>
    </w:lvl>
  </w:abstractNum>
  <w:abstractNum w:abstractNumId="39" w15:restartNumberingAfterBreak="0">
    <w:nsid w:val="607F3092"/>
    <w:multiLevelType w:val="hybridMultilevel"/>
    <w:tmpl w:val="3222B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4824E7"/>
    <w:multiLevelType w:val="hybridMultilevel"/>
    <w:tmpl w:val="EAA8F144"/>
    <w:lvl w:ilvl="0" w:tplc="0809000F">
      <w:start w:val="1"/>
      <w:numFmt w:val="decimal"/>
      <w:lvlText w:val="%1."/>
      <w:lvlJc w:val="left"/>
      <w:pPr>
        <w:ind w:left="720" w:hanging="360"/>
      </w:pPr>
      <w:rPr>
        <w:rFonts w:cs="Times New Roman"/>
      </w:rPr>
    </w:lvl>
    <w:lvl w:ilvl="1" w:tplc="33268818">
      <w:start w:val="1"/>
      <w:numFmt w:val="lowerLetter"/>
      <w:lvlText w:val="%2."/>
      <w:lvlJc w:val="left"/>
      <w:pPr>
        <w:ind w:left="1440" w:hanging="360"/>
      </w:pPr>
      <w:rPr>
        <w:rFonts w:cs="Times New Roman"/>
        <w:b w:val="0"/>
        <w:bCs w:val="0"/>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40BE252A">
      <w:start w:val="1"/>
      <w:numFmt w:val="decimal"/>
      <w:lvlText w:val="%5"/>
      <w:lvlJc w:val="left"/>
      <w:pPr>
        <w:ind w:left="3660" w:hanging="420"/>
      </w:pPr>
      <w:rPr>
        <w:rFonts w:cs="Times New Roman" w:hint="default"/>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9441293"/>
    <w:multiLevelType w:val="hybridMultilevel"/>
    <w:tmpl w:val="6ECA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B514E4"/>
    <w:multiLevelType w:val="hybridMultilevel"/>
    <w:tmpl w:val="29560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0748CD"/>
    <w:multiLevelType w:val="hybridMultilevel"/>
    <w:tmpl w:val="56DA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C86866"/>
    <w:multiLevelType w:val="hybridMultilevel"/>
    <w:tmpl w:val="DB1A2730"/>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15:restartNumberingAfterBreak="0">
    <w:nsid w:val="72E46EA7"/>
    <w:multiLevelType w:val="hybridMultilevel"/>
    <w:tmpl w:val="A908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3766DE"/>
    <w:multiLevelType w:val="hybridMultilevel"/>
    <w:tmpl w:val="897CDCF2"/>
    <w:lvl w:ilvl="0" w:tplc="DE283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9C098E"/>
    <w:multiLevelType w:val="hybridMultilevel"/>
    <w:tmpl w:val="0F5A7366"/>
    <w:lvl w:ilvl="0" w:tplc="5B4E4122">
      <w:start w:val="2"/>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41A5B05"/>
    <w:multiLevelType w:val="hybridMultilevel"/>
    <w:tmpl w:val="8772BBAC"/>
    <w:lvl w:ilvl="0" w:tplc="4348A058">
      <w:start w:val="1"/>
      <w:numFmt w:val="decimal"/>
      <w:lvlText w:val="%1."/>
      <w:lvlJc w:val="left"/>
      <w:pPr>
        <w:ind w:left="720" w:hanging="360"/>
      </w:pPr>
      <w:rPr>
        <w:rFonts w:cs="Times New Roman"/>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74996FD9"/>
    <w:multiLevelType w:val="hybridMultilevel"/>
    <w:tmpl w:val="373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A813CB"/>
    <w:multiLevelType w:val="hybridMultilevel"/>
    <w:tmpl w:val="00505E36"/>
    <w:lvl w:ilvl="0" w:tplc="7A14C062">
      <w:start w:val="6"/>
      <w:numFmt w:val="lowerLetter"/>
      <w:lvlText w:val="%1)"/>
      <w:lvlJc w:val="left"/>
      <w:pPr>
        <w:ind w:left="36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B943CE4"/>
    <w:multiLevelType w:val="hybridMultilevel"/>
    <w:tmpl w:val="15C447F8"/>
    <w:lvl w:ilvl="0" w:tplc="7204738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2657F5"/>
    <w:multiLevelType w:val="hybridMultilevel"/>
    <w:tmpl w:val="18D64A4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4" w15:restartNumberingAfterBreak="0">
    <w:nsid w:val="7FAD53D3"/>
    <w:multiLevelType w:val="hybridMultilevel"/>
    <w:tmpl w:val="2C22940C"/>
    <w:lvl w:ilvl="0" w:tplc="8766EC62">
      <w:start w:val="7"/>
      <w:numFmt w:val="lowerLetter"/>
      <w:lvlText w:val="%1)"/>
      <w:lvlJc w:val="left"/>
      <w:pPr>
        <w:ind w:left="36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5"/>
  </w:num>
  <w:num w:numId="3">
    <w:abstractNumId w:val="22"/>
  </w:num>
  <w:num w:numId="4">
    <w:abstractNumId w:val="24"/>
  </w:num>
  <w:num w:numId="5">
    <w:abstractNumId w:val="32"/>
  </w:num>
  <w:num w:numId="6">
    <w:abstractNumId w:val="40"/>
  </w:num>
  <w:num w:numId="7">
    <w:abstractNumId w:val="16"/>
  </w:num>
  <w:num w:numId="8">
    <w:abstractNumId w:val="51"/>
  </w:num>
  <w:num w:numId="9">
    <w:abstractNumId w:val="54"/>
  </w:num>
  <w:num w:numId="10">
    <w:abstractNumId w:val="41"/>
  </w:num>
  <w:num w:numId="11">
    <w:abstractNumId w:val="19"/>
  </w:num>
  <w:num w:numId="12">
    <w:abstractNumId w:val="49"/>
  </w:num>
  <w:num w:numId="13">
    <w:abstractNumId w:val="42"/>
  </w:num>
  <w:num w:numId="14">
    <w:abstractNumId w:val="30"/>
  </w:num>
  <w:num w:numId="15">
    <w:abstractNumId w:val="45"/>
  </w:num>
  <w:num w:numId="16">
    <w:abstractNumId w:val="18"/>
  </w:num>
  <w:num w:numId="17">
    <w:abstractNumId w:val="10"/>
  </w:num>
  <w:num w:numId="18">
    <w:abstractNumId w:val="8"/>
  </w:num>
  <w:num w:numId="19">
    <w:abstractNumId w:val="14"/>
  </w:num>
  <w:num w:numId="20">
    <w:abstractNumId w:val="11"/>
  </w:num>
  <w:num w:numId="21">
    <w:abstractNumId w:val="52"/>
  </w:num>
  <w:num w:numId="22">
    <w:abstractNumId w:val="3"/>
  </w:num>
  <w:num w:numId="23">
    <w:abstractNumId w:val="33"/>
  </w:num>
  <w:num w:numId="24">
    <w:abstractNumId w:val="12"/>
  </w:num>
  <w:num w:numId="25">
    <w:abstractNumId w:val="43"/>
  </w:num>
  <w:num w:numId="26">
    <w:abstractNumId w:val="26"/>
  </w:num>
  <w:num w:numId="27">
    <w:abstractNumId w:val="47"/>
  </w:num>
  <w:num w:numId="28">
    <w:abstractNumId w:val="17"/>
  </w:num>
  <w:num w:numId="29">
    <w:abstractNumId w:val="20"/>
  </w:num>
  <w:num w:numId="30">
    <w:abstractNumId w:val="0"/>
  </w:num>
  <w:num w:numId="31">
    <w:abstractNumId w:val="38"/>
  </w:num>
  <w:num w:numId="32">
    <w:abstractNumId w:val="4"/>
  </w:num>
  <w:num w:numId="33">
    <w:abstractNumId w:val="44"/>
  </w:num>
  <w:num w:numId="34">
    <w:abstractNumId w:val="36"/>
  </w:num>
  <w:num w:numId="35">
    <w:abstractNumId w:val="1"/>
  </w:num>
  <w:num w:numId="36">
    <w:abstractNumId w:val="9"/>
  </w:num>
  <w:num w:numId="37">
    <w:abstractNumId w:val="34"/>
  </w:num>
  <w:num w:numId="38">
    <w:abstractNumId w:val="46"/>
  </w:num>
  <w:num w:numId="39">
    <w:abstractNumId w:val="15"/>
  </w:num>
  <w:num w:numId="40">
    <w:abstractNumId w:val="7"/>
  </w:num>
  <w:num w:numId="41">
    <w:abstractNumId w:val="28"/>
  </w:num>
  <w:num w:numId="42">
    <w:abstractNumId w:val="31"/>
  </w:num>
  <w:num w:numId="43">
    <w:abstractNumId w:val="13"/>
  </w:num>
  <w:num w:numId="44">
    <w:abstractNumId w:val="29"/>
  </w:num>
  <w:num w:numId="45">
    <w:abstractNumId w:val="27"/>
  </w:num>
  <w:num w:numId="46">
    <w:abstractNumId w:val="5"/>
  </w:num>
  <w:num w:numId="47">
    <w:abstractNumId w:val="53"/>
  </w:num>
  <w:num w:numId="48">
    <w:abstractNumId w:val="6"/>
  </w:num>
  <w:num w:numId="49">
    <w:abstractNumId w:val="37"/>
  </w:num>
  <w:num w:numId="50">
    <w:abstractNumId w:val="25"/>
  </w:num>
  <w:num w:numId="51">
    <w:abstractNumId w:val="39"/>
  </w:num>
  <w:num w:numId="52">
    <w:abstractNumId w:val="23"/>
  </w:num>
  <w:num w:numId="53">
    <w:abstractNumId w:val="21"/>
  </w:num>
  <w:num w:numId="54">
    <w:abstractNumId w:val="50"/>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7B30"/>
    <w:rsid w:val="00011ACA"/>
    <w:rsid w:val="000239A5"/>
    <w:rsid w:val="00043534"/>
    <w:rsid w:val="00052224"/>
    <w:rsid w:val="000542FF"/>
    <w:rsid w:val="00055634"/>
    <w:rsid w:val="00077F5B"/>
    <w:rsid w:val="00082D46"/>
    <w:rsid w:val="000A5058"/>
    <w:rsid w:val="000B3215"/>
    <w:rsid w:val="000C7A98"/>
    <w:rsid w:val="000D26B7"/>
    <w:rsid w:val="000D2A7A"/>
    <w:rsid w:val="000E600D"/>
    <w:rsid w:val="00110A98"/>
    <w:rsid w:val="00112E68"/>
    <w:rsid w:val="00114ED0"/>
    <w:rsid w:val="0014190C"/>
    <w:rsid w:val="001423BC"/>
    <w:rsid w:val="00142ECC"/>
    <w:rsid w:val="001529C7"/>
    <w:rsid w:val="00164BB2"/>
    <w:rsid w:val="0017476C"/>
    <w:rsid w:val="00175809"/>
    <w:rsid w:val="00176EBB"/>
    <w:rsid w:val="001956A4"/>
    <w:rsid w:val="001B5224"/>
    <w:rsid w:val="001B5351"/>
    <w:rsid w:val="001C34EC"/>
    <w:rsid w:val="001D43E0"/>
    <w:rsid w:val="001D5958"/>
    <w:rsid w:val="001D790D"/>
    <w:rsid w:val="001E03DD"/>
    <w:rsid w:val="001E4434"/>
    <w:rsid w:val="001F7500"/>
    <w:rsid w:val="002160D8"/>
    <w:rsid w:val="00220662"/>
    <w:rsid w:val="00226F59"/>
    <w:rsid w:val="00232559"/>
    <w:rsid w:val="00232802"/>
    <w:rsid w:val="00233895"/>
    <w:rsid w:val="002355D7"/>
    <w:rsid w:val="00236225"/>
    <w:rsid w:val="00237E3E"/>
    <w:rsid w:val="00240FBB"/>
    <w:rsid w:val="00247578"/>
    <w:rsid w:val="00260697"/>
    <w:rsid w:val="0026258C"/>
    <w:rsid w:val="00262B30"/>
    <w:rsid w:val="00263295"/>
    <w:rsid w:val="00267DB2"/>
    <w:rsid w:val="002716EB"/>
    <w:rsid w:val="00274D1F"/>
    <w:rsid w:val="00280AE4"/>
    <w:rsid w:val="00281FB8"/>
    <w:rsid w:val="0028703A"/>
    <w:rsid w:val="002A0B3A"/>
    <w:rsid w:val="002B6987"/>
    <w:rsid w:val="002C2E73"/>
    <w:rsid w:val="002D27F4"/>
    <w:rsid w:val="00335ECD"/>
    <w:rsid w:val="00341973"/>
    <w:rsid w:val="00342229"/>
    <w:rsid w:val="00345F88"/>
    <w:rsid w:val="00346201"/>
    <w:rsid w:val="0036282F"/>
    <w:rsid w:val="00392F16"/>
    <w:rsid w:val="00396A44"/>
    <w:rsid w:val="003B2227"/>
    <w:rsid w:val="003C3AD9"/>
    <w:rsid w:val="003D4820"/>
    <w:rsid w:val="003D50CE"/>
    <w:rsid w:val="003D5317"/>
    <w:rsid w:val="003D6440"/>
    <w:rsid w:val="003E0185"/>
    <w:rsid w:val="003E068E"/>
    <w:rsid w:val="003E1EAA"/>
    <w:rsid w:val="003E41FB"/>
    <w:rsid w:val="003E480F"/>
    <w:rsid w:val="00406A24"/>
    <w:rsid w:val="0042085D"/>
    <w:rsid w:val="00436708"/>
    <w:rsid w:val="00454572"/>
    <w:rsid w:val="00464284"/>
    <w:rsid w:val="0049496B"/>
    <w:rsid w:val="004A2F38"/>
    <w:rsid w:val="004A388C"/>
    <w:rsid w:val="004A58D2"/>
    <w:rsid w:val="004C2A37"/>
    <w:rsid w:val="004C7D92"/>
    <w:rsid w:val="004D091C"/>
    <w:rsid w:val="004E0900"/>
    <w:rsid w:val="0050289C"/>
    <w:rsid w:val="0050562E"/>
    <w:rsid w:val="005411C2"/>
    <w:rsid w:val="00550A0E"/>
    <w:rsid w:val="00564F3D"/>
    <w:rsid w:val="0057391E"/>
    <w:rsid w:val="00575291"/>
    <w:rsid w:val="00582315"/>
    <w:rsid w:val="00583909"/>
    <w:rsid w:val="0059309D"/>
    <w:rsid w:val="005B3CC3"/>
    <w:rsid w:val="005B3F8D"/>
    <w:rsid w:val="005B6200"/>
    <w:rsid w:val="005C4C2D"/>
    <w:rsid w:val="005C6381"/>
    <w:rsid w:val="005D1688"/>
    <w:rsid w:val="005D4143"/>
    <w:rsid w:val="005F1BE6"/>
    <w:rsid w:val="005F327D"/>
    <w:rsid w:val="005F5D1F"/>
    <w:rsid w:val="00611EA6"/>
    <w:rsid w:val="00635819"/>
    <w:rsid w:val="00640927"/>
    <w:rsid w:val="0064264B"/>
    <w:rsid w:val="0065494A"/>
    <w:rsid w:val="006609BC"/>
    <w:rsid w:val="00672F1F"/>
    <w:rsid w:val="00674B7C"/>
    <w:rsid w:val="006829FE"/>
    <w:rsid w:val="006A0210"/>
    <w:rsid w:val="006B3F33"/>
    <w:rsid w:val="006E0F3E"/>
    <w:rsid w:val="006E53BA"/>
    <w:rsid w:val="006F3209"/>
    <w:rsid w:val="006F4F71"/>
    <w:rsid w:val="006F797A"/>
    <w:rsid w:val="0071679B"/>
    <w:rsid w:val="00722DAC"/>
    <w:rsid w:val="00724CC9"/>
    <w:rsid w:val="00743C5D"/>
    <w:rsid w:val="00747261"/>
    <w:rsid w:val="00755285"/>
    <w:rsid w:val="00762C00"/>
    <w:rsid w:val="00766428"/>
    <w:rsid w:val="007808D4"/>
    <w:rsid w:val="00786755"/>
    <w:rsid w:val="0079150C"/>
    <w:rsid w:val="007A4CFE"/>
    <w:rsid w:val="007B1008"/>
    <w:rsid w:val="007B4D74"/>
    <w:rsid w:val="007C280E"/>
    <w:rsid w:val="007E1749"/>
    <w:rsid w:val="007E4416"/>
    <w:rsid w:val="007F4C03"/>
    <w:rsid w:val="00805005"/>
    <w:rsid w:val="00806DD8"/>
    <w:rsid w:val="00807B9C"/>
    <w:rsid w:val="00834FA9"/>
    <w:rsid w:val="00835332"/>
    <w:rsid w:val="00841D10"/>
    <w:rsid w:val="00842E4B"/>
    <w:rsid w:val="008A021B"/>
    <w:rsid w:val="008B6238"/>
    <w:rsid w:val="008C0812"/>
    <w:rsid w:val="008E0BD4"/>
    <w:rsid w:val="008E3578"/>
    <w:rsid w:val="0090047B"/>
    <w:rsid w:val="00924F22"/>
    <w:rsid w:val="00926574"/>
    <w:rsid w:val="00927EBE"/>
    <w:rsid w:val="00934CD1"/>
    <w:rsid w:val="00935FB6"/>
    <w:rsid w:val="0095046D"/>
    <w:rsid w:val="0095799F"/>
    <w:rsid w:val="009624B8"/>
    <w:rsid w:val="00962E86"/>
    <w:rsid w:val="0096464B"/>
    <w:rsid w:val="0096689D"/>
    <w:rsid w:val="00993F7E"/>
    <w:rsid w:val="00994D73"/>
    <w:rsid w:val="009B1B3C"/>
    <w:rsid w:val="009B591C"/>
    <w:rsid w:val="009C2DAD"/>
    <w:rsid w:val="009C47D5"/>
    <w:rsid w:val="009D13C0"/>
    <w:rsid w:val="009D68A9"/>
    <w:rsid w:val="009D7DA3"/>
    <w:rsid w:val="00A00D35"/>
    <w:rsid w:val="00A12AD9"/>
    <w:rsid w:val="00A12B3E"/>
    <w:rsid w:val="00A477F5"/>
    <w:rsid w:val="00A56DD7"/>
    <w:rsid w:val="00A61303"/>
    <w:rsid w:val="00A767C6"/>
    <w:rsid w:val="00A76F14"/>
    <w:rsid w:val="00A861C3"/>
    <w:rsid w:val="00A936EA"/>
    <w:rsid w:val="00AB00A3"/>
    <w:rsid w:val="00AB21A3"/>
    <w:rsid w:val="00AB5784"/>
    <w:rsid w:val="00AC148E"/>
    <w:rsid w:val="00AD3828"/>
    <w:rsid w:val="00AD3B29"/>
    <w:rsid w:val="00AE24FD"/>
    <w:rsid w:val="00B17826"/>
    <w:rsid w:val="00B2065E"/>
    <w:rsid w:val="00B310C8"/>
    <w:rsid w:val="00B317B1"/>
    <w:rsid w:val="00B35DFD"/>
    <w:rsid w:val="00B401DE"/>
    <w:rsid w:val="00B42FFC"/>
    <w:rsid w:val="00B45C47"/>
    <w:rsid w:val="00B65805"/>
    <w:rsid w:val="00B67522"/>
    <w:rsid w:val="00B742C8"/>
    <w:rsid w:val="00B74800"/>
    <w:rsid w:val="00BB2BC7"/>
    <w:rsid w:val="00BC0F92"/>
    <w:rsid w:val="00BC6438"/>
    <w:rsid w:val="00BD3DA8"/>
    <w:rsid w:val="00BE32B4"/>
    <w:rsid w:val="00BE6408"/>
    <w:rsid w:val="00BF2764"/>
    <w:rsid w:val="00BF7364"/>
    <w:rsid w:val="00C00AE8"/>
    <w:rsid w:val="00C14468"/>
    <w:rsid w:val="00C35CAF"/>
    <w:rsid w:val="00C42079"/>
    <w:rsid w:val="00C47603"/>
    <w:rsid w:val="00C47747"/>
    <w:rsid w:val="00C56051"/>
    <w:rsid w:val="00C61406"/>
    <w:rsid w:val="00C72122"/>
    <w:rsid w:val="00C7405C"/>
    <w:rsid w:val="00C954CA"/>
    <w:rsid w:val="00C95AFA"/>
    <w:rsid w:val="00C96CB4"/>
    <w:rsid w:val="00CA234D"/>
    <w:rsid w:val="00CA7B30"/>
    <w:rsid w:val="00CC77A8"/>
    <w:rsid w:val="00CD32C9"/>
    <w:rsid w:val="00CD43DF"/>
    <w:rsid w:val="00CF51FD"/>
    <w:rsid w:val="00D021A2"/>
    <w:rsid w:val="00D07DD7"/>
    <w:rsid w:val="00D22784"/>
    <w:rsid w:val="00D255D4"/>
    <w:rsid w:val="00D26ABE"/>
    <w:rsid w:val="00D334DE"/>
    <w:rsid w:val="00D35453"/>
    <w:rsid w:val="00D414AF"/>
    <w:rsid w:val="00D42C47"/>
    <w:rsid w:val="00D45E08"/>
    <w:rsid w:val="00D74754"/>
    <w:rsid w:val="00D758B3"/>
    <w:rsid w:val="00DA4F60"/>
    <w:rsid w:val="00DB54DA"/>
    <w:rsid w:val="00DB56F7"/>
    <w:rsid w:val="00DC4198"/>
    <w:rsid w:val="00DD5F03"/>
    <w:rsid w:val="00DD6ABD"/>
    <w:rsid w:val="00DE6E52"/>
    <w:rsid w:val="00DF3A8D"/>
    <w:rsid w:val="00DF43EB"/>
    <w:rsid w:val="00E016C5"/>
    <w:rsid w:val="00E212BE"/>
    <w:rsid w:val="00E226C8"/>
    <w:rsid w:val="00E25CF7"/>
    <w:rsid w:val="00E325F6"/>
    <w:rsid w:val="00E4138C"/>
    <w:rsid w:val="00E43C6F"/>
    <w:rsid w:val="00E464A9"/>
    <w:rsid w:val="00E477A9"/>
    <w:rsid w:val="00E52E35"/>
    <w:rsid w:val="00E5301B"/>
    <w:rsid w:val="00E5420E"/>
    <w:rsid w:val="00E65550"/>
    <w:rsid w:val="00E7286F"/>
    <w:rsid w:val="00E93D10"/>
    <w:rsid w:val="00E97EE2"/>
    <w:rsid w:val="00EB48CB"/>
    <w:rsid w:val="00EB6120"/>
    <w:rsid w:val="00EB6785"/>
    <w:rsid w:val="00EB6BC6"/>
    <w:rsid w:val="00EB7F3F"/>
    <w:rsid w:val="00EC5118"/>
    <w:rsid w:val="00ED372D"/>
    <w:rsid w:val="00EE08E0"/>
    <w:rsid w:val="00EF36B7"/>
    <w:rsid w:val="00EF3B7C"/>
    <w:rsid w:val="00F01B6E"/>
    <w:rsid w:val="00F04FCF"/>
    <w:rsid w:val="00F13B7A"/>
    <w:rsid w:val="00F265AB"/>
    <w:rsid w:val="00F51828"/>
    <w:rsid w:val="00F57339"/>
    <w:rsid w:val="00F66DCF"/>
    <w:rsid w:val="00F9135A"/>
    <w:rsid w:val="00F96C4E"/>
    <w:rsid w:val="00FA7433"/>
    <w:rsid w:val="00FB396B"/>
    <w:rsid w:val="00FB691E"/>
    <w:rsid w:val="00FC22B1"/>
    <w:rsid w:val="00FC3A53"/>
    <w:rsid w:val="00FE61D3"/>
    <w:rsid w:val="00FF6E1F"/>
    <w:rsid w:val="1AC8A487"/>
    <w:rsid w:val="30F0B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96D9D7AA-BD50-4E5C-86C0-DA921637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30"/>
    <w:pPr>
      <w:spacing w:after="0" w:line="240" w:lineRule="auto"/>
    </w:pPr>
    <w:rPr>
      <w:rFonts w:ascii="Times New Roman" w:eastAsia="Times New Roman" w:hAnsi="Times New Roman"/>
      <w:sz w:val="20"/>
      <w:szCs w:val="20"/>
      <w:lang w:val="en-US"/>
    </w:rPr>
  </w:style>
  <w:style w:type="paragraph" w:styleId="Heading1">
    <w:name w:val="heading 1"/>
    <w:basedOn w:val="Normal"/>
    <w:next w:val="Normal"/>
    <w:link w:val="Heading1Char"/>
    <w:uiPriority w:val="99"/>
    <w:qFormat/>
    <w:rsid w:val="00CA7B30"/>
    <w:pPr>
      <w:keepNext/>
      <w:keepLines/>
      <w:spacing w:before="240"/>
      <w:outlineLvl w:val="0"/>
    </w:pPr>
    <w:rPr>
      <w:rFonts w:ascii="Calibri Light" w:hAnsi="Calibri Light"/>
      <w:color w:val="2F5496"/>
      <w:sz w:val="32"/>
      <w:szCs w:val="32"/>
      <w:lang w:val="en-GB"/>
    </w:rPr>
  </w:style>
  <w:style w:type="paragraph" w:styleId="Heading3">
    <w:name w:val="heading 3"/>
    <w:basedOn w:val="Normal"/>
    <w:next w:val="Normal"/>
    <w:link w:val="Heading3Char"/>
    <w:uiPriority w:val="99"/>
    <w:qFormat/>
    <w:rsid w:val="00635819"/>
    <w:pPr>
      <w:keepNext/>
      <w:keepLines/>
      <w:spacing w:before="40"/>
      <w:outlineLvl w:val="2"/>
    </w:pPr>
    <w:rPr>
      <w:rFonts w:ascii="Calibri Light" w:hAnsi="Calibri Light"/>
      <w:color w:val="1F3763"/>
      <w:sz w:val="24"/>
      <w:szCs w:val="24"/>
    </w:rPr>
  </w:style>
  <w:style w:type="paragraph" w:styleId="Heading9">
    <w:name w:val="heading 9"/>
    <w:basedOn w:val="Normal"/>
    <w:next w:val="Normal"/>
    <w:link w:val="Heading9Char"/>
    <w:uiPriority w:val="99"/>
    <w:qFormat/>
    <w:rsid w:val="00CA7B30"/>
    <w:pPr>
      <w:keepNext/>
      <w:jc w:val="center"/>
      <w:outlineLvl w:val="8"/>
    </w:pPr>
    <w:rPr>
      <w:rFonts w:ascii="Arial" w:hAnsi="Arial"/>
      <w:b/>
      <w:sz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B30"/>
    <w:rPr>
      <w:rFonts w:ascii="Calibri Light" w:hAnsi="Calibri Light"/>
      <w:color w:val="2F5496"/>
      <w:sz w:val="32"/>
      <w:lang w:val="x-none" w:eastAsia="en-GB"/>
    </w:rPr>
  </w:style>
  <w:style w:type="character" w:customStyle="1" w:styleId="Heading3Char">
    <w:name w:val="Heading 3 Char"/>
    <w:basedOn w:val="DefaultParagraphFont"/>
    <w:link w:val="Heading3"/>
    <w:uiPriority w:val="99"/>
    <w:semiHidden/>
    <w:locked/>
    <w:rsid w:val="00635819"/>
    <w:rPr>
      <w:rFonts w:ascii="Calibri Light" w:hAnsi="Calibri Light"/>
      <w:color w:val="1F3763"/>
      <w:sz w:val="24"/>
      <w:lang w:val="en-US" w:eastAsia="en-GB"/>
    </w:rPr>
  </w:style>
  <w:style w:type="character" w:customStyle="1" w:styleId="Heading9Char">
    <w:name w:val="Heading 9 Char"/>
    <w:basedOn w:val="DefaultParagraphFont"/>
    <w:link w:val="Heading9"/>
    <w:uiPriority w:val="99"/>
    <w:locked/>
    <w:rsid w:val="00CA7B30"/>
    <w:rPr>
      <w:rFonts w:ascii="Arial" w:hAnsi="Arial"/>
      <w:b/>
      <w:sz w:val="20"/>
      <w:lang w:val="x-none" w:eastAsia="en-GB"/>
    </w:rPr>
  </w:style>
  <w:style w:type="paragraph" w:styleId="Title">
    <w:name w:val="Title"/>
    <w:basedOn w:val="Normal"/>
    <w:link w:val="TitleChar"/>
    <w:uiPriority w:val="99"/>
    <w:qFormat/>
    <w:rsid w:val="00CA7B30"/>
    <w:pPr>
      <w:jc w:val="center"/>
    </w:pPr>
    <w:rPr>
      <w:rFonts w:ascii="Arial" w:hAnsi="Arial"/>
      <w:b/>
      <w:sz w:val="22"/>
      <w:lang w:val="en-GB"/>
    </w:rPr>
  </w:style>
  <w:style w:type="character" w:customStyle="1" w:styleId="TitleChar">
    <w:name w:val="Title Char"/>
    <w:basedOn w:val="DefaultParagraphFont"/>
    <w:link w:val="Title"/>
    <w:uiPriority w:val="99"/>
    <w:locked/>
    <w:rsid w:val="00CA7B30"/>
    <w:rPr>
      <w:rFonts w:ascii="Arial" w:hAnsi="Arial"/>
      <w:b/>
      <w:sz w:val="20"/>
      <w:lang w:val="x-none" w:eastAsia="en-GB"/>
    </w:rPr>
  </w:style>
  <w:style w:type="character" w:styleId="Hyperlink">
    <w:name w:val="Hyperlink"/>
    <w:basedOn w:val="DefaultParagraphFont"/>
    <w:uiPriority w:val="99"/>
    <w:rsid w:val="00CA7B30"/>
    <w:rPr>
      <w:rFonts w:cs="Times New Roman"/>
      <w:color w:val="0000FF"/>
      <w:u w:val="single"/>
    </w:rPr>
  </w:style>
  <w:style w:type="paragraph" w:styleId="NoSpacing">
    <w:name w:val="No Spacing"/>
    <w:uiPriority w:val="99"/>
    <w:qFormat/>
    <w:rsid w:val="00CA7B30"/>
    <w:pPr>
      <w:spacing w:after="0" w:line="240" w:lineRule="auto"/>
    </w:pPr>
    <w:rPr>
      <w:lang w:eastAsia="en-US"/>
    </w:rPr>
  </w:style>
  <w:style w:type="paragraph" w:styleId="ListParagraph">
    <w:name w:val="List Paragraph"/>
    <w:basedOn w:val="Normal"/>
    <w:uiPriority w:val="99"/>
    <w:qFormat/>
    <w:rsid w:val="00CA7B30"/>
    <w:pPr>
      <w:ind w:left="720"/>
    </w:pPr>
    <w:rPr>
      <w:rFonts w:ascii="Arial" w:hAnsi="Arial"/>
      <w:sz w:val="22"/>
      <w:lang w:val="en-GB" w:eastAsia="en-US"/>
    </w:rPr>
  </w:style>
  <w:style w:type="paragraph" w:styleId="NormalWeb">
    <w:name w:val="Normal (Web)"/>
    <w:basedOn w:val="Normal"/>
    <w:uiPriority w:val="99"/>
    <w:rsid w:val="00CA7B30"/>
    <w:pPr>
      <w:spacing w:before="100" w:beforeAutospacing="1" w:after="100" w:afterAutospacing="1"/>
    </w:pPr>
    <w:rPr>
      <w:sz w:val="24"/>
      <w:szCs w:val="24"/>
      <w:lang w:val="en-GB"/>
    </w:rPr>
  </w:style>
  <w:style w:type="character" w:styleId="Strong">
    <w:name w:val="Strong"/>
    <w:basedOn w:val="DefaultParagraphFont"/>
    <w:uiPriority w:val="99"/>
    <w:qFormat/>
    <w:rsid w:val="00CA7B30"/>
    <w:rPr>
      <w:rFonts w:cs="Times New Roman"/>
      <w:b/>
    </w:rPr>
  </w:style>
  <w:style w:type="character" w:styleId="Emphasis">
    <w:name w:val="Emphasis"/>
    <w:basedOn w:val="DefaultParagraphFont"/>
    <w:uiPriority w:val="99"/>
    <w:qFormat/>
    <w:rsid w:val="00CA7B30"/>
    <w:rPr>
      <w:rFonts w:cs="Times New Roman"/>
      <w:i/>
    </w:rPr>
  </w:style>
  <w:style w:type="paragraph" w:styleId="BodyTextIndent">
    <w:name w:val="Body Text Indent"/>
    <w:basedOn w:val="Normal"/>
    <w:link w:val="BodyTextIndentChar"/>
    <w:uiPriority w:val="99"/>
    <w:rsid w:val="0026258C"/>
    <w:pPr>
      <w:ind w:left="1080"/>
    </w:pPr>
    <w:rPr>
      <w:rFonts w:ascii="Arial" w:hAnsi="Arial"/>
      <w:sz w:val="22"/>
      <w:lang w:val="en-GB"/>
    </w:rPr>
  </w:style>
  <w:style w:type="character" w:customStyle="1" w:styleId="BodyTextIndentChar">
    <w:name w:val="Body Text Indent Char"/>
    <w:basedOn w:val="DefaultParagraphFont"/>
    <w:link w:val="BodyTextIndent"/>
    <w:uiPriority w:val="99"/>
    <w:locked/>
    <w:rsid w:val="0026258C"/>
    <w:rPr>
      <w:rFonts w:ascii="Arial" w:hAnsi="Arial"/>
      <w:sz w:val="20"/>
      <w:lang w:val="x-none" w:eastAsia="en-GB"/>
    </w:rPr>
  </w:style>
  <w:style w:type="paragraph" w:customStyle="1" w:styleId="Default">
    <w:name w:val="Default"/>
    <w:uiPriority w:val="99"/>
    <w:rsid w:val="00635819"/>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935FB6"/>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TheKey">
    <w:name w:val="1 body copy The Key"/>
    <w:basedOn w:val="Normal"/>
    <w:link w:val="1bodycopyTheKeyChar"/>
    <w:uiPriority w:val="99"/>
    <w:rsid w:val="0096689D"/>
    <w:pPr>
      <w:spacing w:after="120"/>
    </w:pPr>
    <w:rPr>
      <w:rFonts w:ascii="Arial" w:eastAsia="MS Mincho" w:hAnsi="Arial"/>
      <w:szCs w:val="24"/>
      <w:lang w:eastAsia="en-US"/>
    </w:rPr>
  </w:style>
  <w:style w:type="paragraph" w:customStyle="1" w:styleId="4Heading1">
    <w:name w:val="4 Heading 1"/>
    <w:basedOn w:val="Heading1"/>
    <w:next w:val="Normal"/>
    <w:uiPriority w:val="99"/>
    <w:rsid w:val="0096689D"/>
    <w:pPr>
      <w:keepNext w:val="0"/>
      <w:keepLines w:val="0"/>
      <w:spacing w:before="0" w:after="480"/>
    </w:pPr>
    <w:rPr>
      <w:rFonts w:ascii="Arial" w:eastAsia="Calibri" w:hAnsi="Arial" w:cs="Arial"/>
      <w:b/>
      <w:color w:val="FF1F64"/>
      <w:sz w:val="60"/>
      <w:szCs w:val="36"/>
      <w:lang w:eastAsia="en-US"/>
    </w:rPr>
  </w:style>
  <w:style w:type="paragraph" w:customStyle="1" w:styleId="3Bulletedcopyblue">
    <w:name w:val="3 Bulleted copy blue"/>
    <w:basedOn w:val="Normal"/>
    <w:uiPriority w:val="99"/>
    <w:rsid w:val="0096689D"/>
    <w:pPr>
      <w:numPr>
        <w:numId w:val="47"/>
      </w:numPr>
      <w:spacing w:after="120"/>
    </w:pPr>
    <w:rPr>
      <w:rFonts w:ascii="Arial" w:eastAsia="MS Mincho" w:hAnsi="Arial" w:cs="Arial"/>
      <w:lang w:eastAsia="en-US"/>
    </w:rPr>
  </w:style>
  <w:style w:type="character" w:customStyle="1" w:styleId="1bodycopyTheKeyChar">
    <w:name w:val="1 body copy The Key Char"/>
    <w:link w:val="1bodycopyTheKey"/>
    <w:uiPriority w:val="99"/>
    <w:locked/>
    <w:rsid w:val="0096689D"/>
    <w:rPr>
      <w:rFonts w:ascii="Arial" w:eastAsia="MS Mincho" w:hAnsi="Arial"/>
      <w:sz w:val="24"/>
      <w:lang w:val="en-US" w:eastAsia="x-none"/>
    </w:rPr>
  </w:style>
  <w:style w:type="paragraph" w:customStyle="1" w:styleId="7Tablebodycopy">
    <w:name w:val="7 Table body copy"/>
    <w:basedOn w:val="1bodycopyTheKey"/>
    <w:uiPriority w:val="99"/>
    <w:rsid w:val="0096689D"/>
    <w:pPr>
      <w:spacing w:after="60"/>
    </w:pPr>
  </w:style>
  <w:style w:type="paragraph" w:customStyle="1" w:styleId="7Tablecopybulleted">
    <w:name w:val="7 Table copy bulleted"/>
    <w:basedOn w:val="7Tablebodycopy"/>
    <w:uiPriority w:val="99"/>
    <w:rsid w:val="0096689D"/>
    <w:pPr>
      <w:numPr>
        <w:numId w:val="46"/>
      </w:numPr>
      <w:tabs>
        <w:tab w:val="num" w:pos="360"/>
      </w:tabs>
      <w:ind w:left="0" w:firstLine="0"/>
    </w:pPr>
  </w:style>
  <w:style w:type="character" w:styleId="UnresolvedMention">
    <w:name w:val="Unresolved Mention"/>
    <w:basedOn w:val="DefaultParagraphFont"/>
    <w:uiPriority w:val="99"/>
    <w:semiHidden/>
    <w:rsid w:val="00D0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ernors.helpdesk@bracknell-forest.gov.uk" TargetMode="External"/><Relationship Id="rId13" Type="http://schemas.openxmlformats.org/officeDocument/2006/relationships/hyperlink" Target="mailto:Governors.helpdesk@bracknell-forest.gov.uk" TargetMode="External"/><Relationship Id="rId18" Type="http://schemas.openxmlformats.org/officeDocument/2006/relationships/hyperlink" Target="https://www.nga.org.uk/Knowledge-Centre/Compliance/Policies-and-procedures/Delegation-of-functions-to-individuals-or-committe.aspx" TargetMode="External"/><Relationship Id="rId26" Type="http://schemas.openxmlformats.org/officeDocument/2006/relationships/hyperlink" Target="https://www.headsup4hts.co.uk/" TargetMode="External"/><Relationship Id="rId3" Type="http://schemas.openxmlformats.org/officeDocument/2006/relationships/settings" Target="settings.xml"/><Relationship Id="rId21" Type="http://schemas.openxmlformats.org/officeDocument/2006/relationships/hyperlink" Target="mailto:governors.helpdesk@bracknell-forest.gov.uk" TargetMode="External"/><Relationship Id="rId7" Type="http://schemas.openxmlformats.org/officeDocument/2006/relationships/hyperlink" Target="https://can-do.bracknell-forest.gov.uk/Training" TargetMode="External"/><Relationship Id="rId12" Type="http://schemas.openxmlformats.org/officeDocument/2006/relationships/hyperlink" Target="https://www.nga.org.uk/Knowledge-Centre/Compliance/Policies-and-procedures/Electing-governors-and-trustees/Procedure-for-electing-a-chair-and-vice-chair.aspx?login=success" TargetMode="External"/><Relationship Id="rId17" Type="http://schemas.openxmlformats.org/officeDocument/2006/relationships/hyperlink" Target="http://www.nga.org.uk/thenga/media/NGA-Image-Library/Guidance/NGA-Statutory-Framework-final.pdf" TargetMode="External"/><Relationship Id="rId25" Type="http://schemas.openxmlformats.org/officeDocument/2006/relationships/hyperlink" Target="https://www.nga.org.uk/getmedia/0d99d2c0-b86c-410e-b58d-2f9f6ec61b92/nga-pupil-mental-wellbeing-20210427.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ga.org.uk/Knowledge-Centre/Compliance/Policies-and-procedures/Model-Committee-Terms-of-Reference.aspx" TargetMode="External"/><Relationship Id="rId20" Type="http://schemas.openxmlformats.org/officeDocument/2006/relationships/hyperlink" Target="mailto:Governors.helpdesk@bracknell-forest.gov.uk" TargetMode="External"/><Relationship Id="rId29" Type="http://schemas.openxmlformats.org/officeDocument/2006/relationships/hyperlink" Target="https://www.nga.org.uk/Knowledge-Centre/Good-governance/Effective-governance/NGA-Guidance-on-school-visits.aspx" TargetMode="External"/><Relationship Id="rId1" Type="http://schemas.openxmlformats.org/officeDocument/2006/relationships/numbering" Target="numbering.xml"/><Relationship Id="rId6" Type="http://schemas.openxmlformats.org/officeDocument/2006/relationships/hyperlink" Target="https://schools.bracknell-forest.gov.uk/wp-content/uploads/governor-training-programme-summer-2019.pdf" TargetMode="External"/><Relationship Id="rId11" Type="http://schemas.openxmlformats.org/officeDocument/2006/relationships/hyperlink" Target="mailto:Governors.helpdesk@bracknell-forest.gov.uk" TargetMode="External"/><Relationship Id="rId24" Type="http://schemas.openxmlformats.org/officeDocument/2006/relationships/hyperlink" Target="https://www.nga.org.uk/Knowledge-Centre/Pupil-success-and-wellbeing/Curriculum/PSHE-education.aspx" TargetMode="External"/><Relationship Id="rId32" Type="http://schemas.openxmlformats.org/officeDocument/2006/relationships/fontTable" Target="fontTable.xml"/><Relationship Id="rId5" Type="http://schemas.openxmlformats.org/officeDocument/2006/relationships/hyperlink" Target="https://can-do.bracknell-forest.gov.uk/Page/14557" TargetMode="External"/><Relationship Id="rId15" Type="http://schemas.openxmlformats.org/officeDocument/2006/relationships/hyperlink" Target="https://www.nga.org.uk/Knowledge-Centre/Governance-structure-roles-and-responsibilities/Roles-and-responsibilities/Role-descriptions/Link-governors-and-trustees.aspx" TargetMode="External"/><Relationship Id="rId23" Type="http://schemas.openxmlformats.org/officeDocument/2006/relationships/hyperlink" Target="https://protect-eu.mimecast.com/s/gbL0Cjq5DhkDwgcVcRDH" TargetMode="External"/><Relationship Id="rId28" Type="http://schemas.openxmlformats.org/officeDocument/2006/relationships/hyperlink" Target="https://www.nga.org.uk/getmedia/e2a9fa7a-b47f-4125-87cf-2b44e50be577/nga-school-visits-guide-20210408.pdf" TargetMode="External"/><Relationship Id="rId10" Type="http://schemas.openxmlformats.org/officeDocument/2006/relationships/hyperlink" Target="mailto:Governors.helpdesk@bracknell-forest.gov.uk" TargetMode="External"/><Relationship Id="rId19" Type="http://schemas.openxmlformats.org/officeDocument/2006/relationships/hyperlink" Target="https://www.nga.org.uk/Knowledge-Centre/Governance-structure-roles-and-responsibilities/Academy-trusts/Scheme-of-delegation.aspx" TargetMode="External"/><Relationship Id="rId31" Type="http://schemas.openxmlformats.org/officeDocument/2006/relationships/hyperlink" Target="mailto:Governors.helpdesk@bracknell-forest.gov.uk" TargetMode="External"/><Relationship Id="rId4" Type="http://schemas.openxmlformats.org/officeDocument/2006/relationships/webSettings" Target="webSettings.xml"/><Relationship Id="rId9" Type="http://schemas.openxmlformats.org/officeDocument/2006/relationships/hyperlink" Target="https://can-do.bracknell-forest.gov.uk/Page/14557" TargetMode="External"/><Relationship Id="rId14" Type="http://schemas.openxmlformats.org/officeDocument/2006/relationships/hyperlink" Target="https://www.nga.org.uk/Knowledge-Centre/Compliance/Policies-and-procedures/Model-Committee-Terms-of-Reference.aspx" TargetMode="External"/><Relationship Id="rId22" Type="http://schemas.openxmlformats.org/officeDocument/2006/relationships/hyperlink" Target="https://protect-eu.mimecast.com/s/WO1bCgL8zhnKj8CQQ_yZ" TargetMode="External"/><Relationship Id="rId27" Type="http://schemas.openxmlformats.org/officeDocument/2006/relationships/hyperlink" Target="https://www.nga.org.uk/getmedia/f3c6d30e-e772-4c7d-9807-b274c5ed1c1c/nga-headteacher-dvpmnt-for-chairs-20210429.pdf" TargetMode="External"/><Relationship Id="rId30" Type="http://schemas.openxmlformats.org/officeDocument/2006/relationships/hyperlink" Target="https://www.nga.org.uk/getmedia/4b6554dd-8deb-42d1-a061-d506f11d1793/NGA-COVID-Monitoring-priorities-2101202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4353</Words>
  <Characters>24817</Characters>
  <Application>Microsoft Office Word</Application>
  <DocSecurity>0</DocSecurity>
  <Lines>206</Lines>
  <Paragraphs>58</Paragraphs>
  <ScaleCrop>false</ScaleCrop>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2</cp:revision>
  <dcterms:created xsi:type="dcterms:W3CDTF">2021-06-30T21:07:00Z</dcterms:created>
  <dcterms:modified xsi:type="dcterms:W3CDTF">2021-06-30T21:07:00Z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0x0101004D9A2A0D71FE0E4C971C4870A248719B</vt:lpwstr>
  </property>
  <property fmtid="{D5CDD505-2E9C-101B-9397-08002B2CF9AE}" pid="3" name="PII">
    <vt:lpwstr>Yes</vt:lpwstr>
  </property>
</Properties>
</file>