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44"/>
        <w:gridCol w:w="9213"/>
        <w:gridCol w:w="2268"/>
        <w:gridCol w:w="2268"/>
      </w:tblGrid>
      <w:tr w:rsidR="002F5BD6">
        <w:trPr>
          <w:trHeight w:val="25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BodyA"/>
              <w:jc w:val="center"/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21"/>
                <w:szCs w:val="21"/>
              </w:rPr>
              <w:t>Theme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Monitoring Action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Governor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Date</w:t>
            </w:r>
          </w:p>
        </w:tc>
      </w:tr>
      <w:tr w:rsidR="002F5BD6">
        <w:trPr>
          <w:trHeight w:val="313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Theme 1:</w:t>
            </w:r>
          </w:p>
          <w:p w:rsidR="002F5BD6" w:rsidRDefault="005C1DAA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1"/>
                <w:szCs w:val="21"/>
              </w:rPr>
              <w:t>Raising standards for all children EYFS, KS1 &amp; KS2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HT termly report to governors includes pupil progress data for all year groups, PP SEND, low achievers, intervention strategies and impact.</w:t>
            </w:r>
          </w:p>
          <w:p w:rsidR="002F5BD6" w:rsidRDefault="002F5BD6">
            <w:pPr>
              <w:pStyle w:val="ListParagraph"/>
              <w:spacing w:after="0" w:line="240" w:lineRule="auto"/>
              <w:ind w:left="181" w:hanging="142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Governors ask </w:t>
            </w:r>
            <w:r>
              <w:rPr>
                <w:rFonts w:ascii="Arial" w:hAnsi="Arial"/>
                <w:sz w:val="21"/>
                <w:szCs w:val="21"/>
              </w:rPr>
              <w:t xml:space="preserve">HT appropriate questions and are able to interrogate pupil progress data. </w:t>
            </w:r>
          </w:p>
          <w:p w:rsidR="002F5BD6" w:rsidRDefault="002F5BD6">
            <w:pPr>
              <w:pStyle w:val="ListParagraph"/>
              <w:spacing w:after="0" w:line="240" w:lineRule="auto"/>
              <w:ind w:left="181" w:hanging="142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Chair to meet with HT every two weeks.</w:t>
            </w:r>
          </w:p>
          <w:p w:rsidR="002F5BD6" w:rsidRDefault="002F5BD6">
            <w:pPr>
              <w:pStyle w:val="BodyA"/>
              <w:spacing w:after="0" w:line="240" w:lineRule="auto"/>
              <w:ind w:left="181" w:hanging="142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SEND governor to monitor intervention strategies and progress of EAL pupil outcomes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All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All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RC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1"/>
                <w:szCs w:val="21"/>
              </w:rPr>
              <w:t>JH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Termly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Termly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</w:pPr>
            <w:r>
              <w:rPr>
                <w:rFonts w:ascii="Arial" w:hAnsi="Arial"/>
              </w:rPr>
              <w:t>Termly</w:t>
            </w:r>
          </w:p>
        </w:tc>
      </w:tr>
      <w:tr w:rsidR="002F5BD6">
        <w:trPr>
          <w:trHeight w:val="36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Theme 2:</w:t>
            </w:r>
          </w:p>
          <w:p w:rsidR="002F5BD6" w:rsidRDefault="005C1DAA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1"/>
                <w:szCs w:val="21"/>
              </w:rPr>
              <w:t>Improving learning and teaching.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Governors to monitor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maths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throughout the school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focussing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on the implementation and impact of the Rose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Maths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Scheme. </w:t>
            </w:r>
          </w:p>
          <w:p w:rsidR="002F5BD6" w:rsidRDefault="005C1DAA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</w:t>
            </w:r>
          </w:p>
          <w:p w:rsidR="002F5BD6" w:rsidRDefault="005C1DAA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Book Look</w:t>
            </w:r>
          </w:p>
          <w:p w:rsidR="002F5BD6" w:rsidRDefault="005C1DAA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Classroom Visits</w:t>
            </w:r>
          </w:p>
          <w:p w:rsidR="002F5BD6" w:rsidRDefault="005C1DAA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Subject Leader Reports/Discussions</w:t>
            </w:r>
          </w:p>
          <w:p w:rsidR="002F5BD6" w:rsidRDefault="002F5BD6">
            <w:pPr>
              <w:pStyle w:val="ListParagraph"/>
              <w:spacing w:after="0" w:line="240" w:lineRule="auto"/>
              <w:ind w:left="181" w:hanging="181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Learning walks/drop ins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focussing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on the classroom environment/internal consistencies and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behaviour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for learning</w:t>
            </w:r>
          </w:p>
          <w:p w:rsidR="002F5BD6" w:rsidRDefault="002F5BD6">
            <w:pPr>
              <w:pStyle w:val="BodyA"/>
              <w:spacing w:after="0" w:line="240" w:lineRule="auto"/>
              <w:ind w:left="181" w:hanging="181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Governors to meet with subject leaders</w:t>
            </w:r>
          </w:p>
          <w:p w:rsidR="002F5BD6" w:rsidRDefault="002F5BD6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Governors to monitor impact of phonics teaching on pupil outcomes</w:t>
            </w:r>
          </w:p>
          <w:p w:rsidR="002F5BD6" w:rsidRDefault="002F5BD6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All CC Governors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TBC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TBC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TBC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</w:p>
          <w:p w:rsidR="002F5BD6" w:rsidRDefault="005C1DAA">
            <w:pPr>
              <w:pStyle w:val="BodyA"/>
              <w:spacing w:after="0" w:line="240" w:lineRule="auto"/>
            </w:pPr>
            <w:r>
              <w:rPr>
                <w:rFonts w:ascii="Arial" w:hAnsi="Arial"/>
              </w:rPr>
              <w:t>TBC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Termly meetings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Termly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Summer Term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Spring Term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</w:p>
          <w:p w:rsidR="002F5BD6" w:rsidRDefault="005C1DAA">
            <w:pPr>
              <w:pStyle w:val="BodyA"/>
              <w:spacing w:after="0" w:line="240" w:lineRule="auto"/>
            </w:pPr>
            <w:r>
              <w:rPr>
                <w:rFonts w:ascii="Arial" w:hAnsi="Arial"/>
              </w:rPr>
              <w:t>Spring/Summer Terms</w:t>
            </w:r>
          </w:p>
        </w:tc>
      </w:tr>
      <w:tr w:rsidR="002F5BD6">
        <w:trPr>
          <w:trHeight w:val="55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lastRenderedPageBreak/>
              <w:t>Theme 3:</w:t>
            </w:r>
          </w:p>
          <w:p w:rsidR="002F5BD6" w:rsidRDefault="005C1DAA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1"/>
                <w:szCs w:val="21"/>
              </w:rPr>
              <w:t>Leading Learning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2F5BD6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ListParagraph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Assistant Head Teacher presentations to Curriculum Committee</w:t>
            </w:r>
          </w:p>
          <w:p w:rsidR="002F5BD6" w:rsidRDefault="002F5BD6">
            <w:pPr>
              <w:pStyle w:val="BodyA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School  Leaders discussions with GB members </w:t>
            </w:r>
          </w:p>
          <w:p w:rsidR="002F5BD6" w:rsidRDefault="002F5BD6">
            <w:pPr>
              <w:pStyle w:val="ListParagraph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Pupil voice discussions with GB </w:t>
            </w:r>
            <w:r>
              <w:rPr>
                <w:rFonts w:ascii="Arial" w:hAnsi="Arial"/>
                <w:sz w:val="21"/>
                <w:szCs w:val="21"/>
              </w:rPr>
              <w:t>members</w:t>
            </w:r>
          </w:p>
          <w:p w:rsidR="002F5BD6" w:rsidRDefault="002F5BD6">
            <w:pPr>
              <w:pStyle w:val="BodyA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Governors to devise and send out parent questionnaire.</w:t>
            </w:r>
          </w:p>
          <w:p w:rsidR="002F5BD6" w:rsidRDefault="002F5BD6">
            <w:pPr>
              <w:pStyle w:val="BodyA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Analysis of parent questionnaire and implement any action required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HTPM panel to set and monitor HT targets to include staff progress towards their PM targets.</w:t>
            </w:r>
          </w:p>
          <w:p w:rsidR="002F5BD6" w:rsidRDefault="002F5BD6">
            <w:pPr>
              <w:pStyle w:val="BodyA"/>
              <w:spacing w:after="0" w:line="240" w:lineRule="auto"/>
              <w:ind w:left="324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Health &amp; Safety check with </w:t>
            </w:r>
            <w:r>
              <w:rPr>
                <w:rFonts w:ascii="Arial" w:hAnsi="Arial"/>
                <w:sz w:val="21"/>
                <w:szCs w:val="21"/>
              </w:rPr>
              <w:t>Site Manager</w:t>
            </w:r>
          </w:p>
          <w:p w:rsidR="002F5BD6" w:rsidRDefault="002F5BD6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Governors to complete competency questionnaire and action areas for development</w:t>
            </w:r>
          </w:p>
          <w:p w:rsidR="002F5BD6" w:rsidRDefault="002F5BD6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All CC members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TBC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TBC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RC/JH/TW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All governors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RC/JH/TW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H&amp;S governor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1"/>
                <w:szCs w:val="21"/>
              </w:rPr>
              <w:t>All governors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Termly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Summer Term 2020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Summer Term 2020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October 2019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November 2019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26/11/19 interim review March 2020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2F5BD6" w:rsidRDefault="005C1DAA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TBC</w:t>
            </w:r>
          </w:p>
          <w:p w:rsidR="002F5BD6" w:rsidRDefault="002F5BD6">
            <w:pPr>
              <w:pStyle w:val="BodyA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2F5BD6" w:rsidRDefault="005C1DAA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1"/>
                <w:szCs w:val="21"/>
              </w:rPr>
              <w:t>December 2019</w:t>
            </w:r>
          </w:p>
        </w:tc>
      </w:tr>
    </w:tbl>
    <w:p w:rsidR="002F5BD6" w:rsidRDefault="002F5BD6">
      <w:pPr>
        <w:pStyle w:val="Body"/>
        <w:widowControl w:val="0"/>
        <w:ind w:left="108" w:hanging="108"/>
      </w:pPr>
    </w:p>
    <w:p w:rsidR="002F5BD6" w:rsidRDefault="005C1DAA">
      <w:pPr>
        <w:pStyle w:val="BodyA"/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line">
                  <wp:posOffset>-397508</wp:posOffset>
                </wp:positionV>
                <wp:extent cx="895350" cy="76200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F5BD6" w:rsidRDefault="005C1DAA">
                            <w:pPr>
                              <w:pStyle w:val="BodyA"/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>
                                  <wp:extent cx="670434" cy="6704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434" cy="670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61.5pt;margin-top:-31.3pt;width:70.5pt;height:6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drawing>
                          <wp:inline distT="0" distB="0" distL="0" distR="0">
                            <wp:extent cx="670434" cy="6704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434" cy="6704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 w:rsidR="002F5BD6">
      <w:headerReference w:type="default" r:id="rId9"/>
      <w:footerReference w:type="default" r:id="rId10"/>
      <w:pgSz w:w="16840" w:h="11900" w:orient="landscape"/>
      <w:pgMar w:top="851" w:right="1440" w:bottom="284" w:left="144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1DAA">
      <w:r>
        <w:separator/>
      </w:r>
    </w:p>
  </w:endnote>
  <w:endnote w:type="continuationSeparator" w:id="0">
    <w:p w:rsidR="00000000" w:rsidRDefault="005C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D6" w:rsidRDefault="002F5BD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1DAA">
      <w:r>
        <w:separator/>
      </w:r>
    </w:p>
  </w:footnote>
  <w:footnote w:type="continuationSeparator" w:id="0">
    <w:p w:rsidR="00000000" w:rsidRDefault="005C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D6" w:rsidRDefault="002F5BD6">
    <w:pPr>
      <w:pStyle w:val="Header"/>
      <w:tabs>
        <w:tab w:val="center" w:pos="6979"/>
        <w:tab w:val="left" w:pos="10275"/>
      </w:tabs>
      <w:jc w:val="center"/>
    </w:pPr>
  </w:p>
  <w:p w:rsidR="002F5BD6" w:rsidRDefault="002F5BD6">
    <w:pPr>
      <w:pStyle w:val="Header"/>
      <w:tabs>
        <w:tab w:val="center" w:pos="6979"/>
        <w:tab w:val="left" w:pos="10275"/>
      </w:tabs>
      <w:jc w:val="center"/>
    </w:pPr>
  </w:p>
  <w:p w:rsidR="002F5BD6" w:rsidRDefault="005C1DAA">
    <w:pPr>
      <w:pStyle w:val="Header"/>
      <w:tabs>
        <w:tab w:val="center" w:pos="6979"/>
        <w:tab w:val="left" w:pos="10275"/>
      </w:tabs>
      <w:jc w:val="center"/>
    </w:pPr>
    <w:r>
      <w:rPr>
        <w:rFonts w:ascii="Arial" w:hAnsi="Arial"/>
        <w:b/>
        <w:bCs/>
        <w:sz w:val="24"/>
        <w:szCs w:val="24"/>
      </w:rPr>
      <w:t>College Town Primary School - Governor</w:t>
    </w:r>
    <w:r>
      <w:rPr>
        <w:rFonts w:ascii="Arial" w:hAnsi="Arial"/>
        <w:b/>
        <w:bCs/>
        <w:sz w:val="24"/>
        <w:szCs w:val="24"/>
      </w:rPr>
      <w:t>’</w:t>
    </w:r>
    <w:r>
      <w:rPr>
        <w:rFonts w:ascii="Arial" w:hAnsi="Arial"/>
        <w:b/>
        <w:bCs/>
        <w:sz w:val="24"/>
        <w:szCs w:val="24"/>
      </w:rPr>
      <w:t xml:space="preserve">s Monitoring </w:t>
    </w:r>
    <w:proofErr w:type="spellStart"/>
    <w:r>
      <w:rPr>
        <w:rFonts w:ascii="Arial" w:hAnsi="Arial"/>
        <w:b/>
        <w:bCs/>
        <w:sz w:val="24"/>
        <w:szCs w:val="24"/>
      </w:rPr>
      <w:t>Programme</w:t>
    </w:r>
    <w:proofErr w:type="spellEnd"/>
    <w:r>
      <w:rPr>
        <w:rFonts w:ascii="Arial" w:hAnsi="Arial"/>
        <w:b/>
        <w:bCs/>
        <w:sz w:val="24"/>
        <w:szCs w:val="24"/>
      </w:rPr>
      <w:t xml:space="preserve"> 2019/20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D1879"/>
    <w:multiLevelType w:val="hybridMultilevel"/>
    <w:tmpl w:val="36C8F614"/>
    <w:lvl w:ilvl="0" w:tplc="274CEABE">
      <w:start w:val="1"/>
      <w:numFmt w:val="bullet"/>
      <w:lvlText w:val="·"/>
      <w:lvlJc w:val="left"/>
      <w:pPr>
        <w:ind w:left="18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967500">
      <w:start w:val="1"/>
      <w:numFmt w:val="bullet"/>
      <w:lvlText w:val="o"/>
      <w:lvlJc w:val="left"/>
      <w:pPr>
        <w:ind w:left="90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8165A">
      <w:start w:val="1"/>
      <w:numFmt w:val="bullet"/>
      <w:lvlText w:val="▪"/>
      <w:lvlJc w:val="left"/>
      <w:pPr>
        <w:ind w:left="162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40946">
      <w:start w:val="1"/>
      <w:numFmt w:val="bullet"/>
      <w:lvlText w:val="·"/>
      <w:lvlJc w:val="left"/>
      <w:pPr>
        <w:ind w:left="234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6A90BA">
      <w:start w:val="1"/>
      <w:numFmt w:val="bullet"/>
      <w:lvlText w:val="o"/>
      <w:lvlJc w:val="left"/>
      <w:pPr>
        <w:ind w:left="306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ADD74">
      <w:start w:val="1"/>
      <w:numFmt w:val="bullet"/>
      <w:lvlText w:val="▪"/>
      <w:lvlJc w:val="left"/>
      <w:pPr>
        <w:ind w:left="378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4CE28">
      <w:start w:val="1"/>
      <w:numFmt w:val="bullet"/>
      <w:lvlText w:val="·"/>
      <w:lvlJc w:val="left"/>
      <w:pPr>
        <w:ind w:left="4501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E2EC4">
      <w:start w:val="1"/>
      <w:numFmt w:val="bullet"/>
      <w:lvlText w:val="o"/>
      <w:lvlJc w:val="left"/>
      <w:pPr>
        <w:ind w:left="522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CC416">
      <w:start w:val="1"/>
      <w:numFmt w:val="bullet"/>
      <w:lvlText w:val="▪"/>
      <w:lvlJc w:val="left"/>
      <w:pPr>
        <w:ind w:left="5941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5871CE8"/>
    <w:multiLevelType w:val="hybridMultilevel"/>
    <w:tmpl w:val="43C8B48A"/>
    <w:lvl w:ilvl="0" w:tplc="B6821BD4">
      <w:start w:val="1"/>
      <w:numFmt w:val="bullet"/>
      <w:lvlText w:val="·"/>
      <w:lvlJc w:val="left"/>
      <w:pPr>
        <w:ind w:left="32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347532">
      <w:start w:val="1"/>
      <w:numFmt w:val="bullet"/>
      <w:lvlText w:val="o"/>
      <w:lvlJc w:val="left"/>
      <w:pPr>
        <w:ind w:left="104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CE762">
      <w:start w:val="1"/>
      <w:numFmt w:val="bullet"/>
      <w:lvlText w:val="▪"/>
      <w:lvlJc w:val="left"/>
      <w:pPr>
        <w:ind w:left="176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8D04A">
      <w:start w:val="1"/>
      <w:numFmt w:val="bullet"/>
      <w:lvlText w:val="·"/>
      <w:lvlJc w:val="left"/>
      <w:pPr>
        <w:ind w:left="248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AB672">
      <w:start w:val="1"/>
      <w:numFmt w:val="bullet"/>
      <w:lvlText w:val="o"/>
      <w:lvlJc w:val="left"/>
      <w:pPr>
        <w:ind w:left="320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C8C10">
      <w:start w:val="1"/>
      <w:numFmt w:val="bullet"/>
      <w:lvlText w:val="▪"/>
      <w:lvlJc w:val="left"/>
      <w:pPr>
        <w:ind w:left="392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3D2">
      <w:start w:val="1"/>
      <w:numFmt w:val="bullet"/>
      <w:lvlText w:val="·"/>
      <w:lvlJc w:val="left"/>
      <w:pPr>
        <w:ind w:left="464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E26522">
      <w:start w:val="1"/>
      <w:numFmt w:val="bullet"/>
      <w:lvlText w:val="o"/>
      <w:lvlJc w:val="left"/>
      <w:pPr>
        <w:ind w:left="536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54767A">
      <w:start w:val="1"/>
      <w:numFmt w:val="bullet"/>
      <w:lvlText w:val="▪"/>
      <w:lvlJc w:val="left"/>
      <w:pPr>
        <w:ind w:left="608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AA570EE"/>
    <w:multiLevelType w:val="hybridMultilevel"/>
    <w:tmpl w:val="77CEA102"/>
    <w:lvl w:ilvl="0" w:tplc="54804CB0">
      <w:start w:val="1"/>
      <w:numFmt w:val="bullet"/>
      <w:lvlText w:val="·"/>
      <w:lvlJc w:val="left"/>
      <w:pPr>
        <w:ind w:left="18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22444">
      <w:start w:val="1"/>
      <w:numFmt w:val="bullet"/>
      <w:lvlText w:val="o"/>
      <w:lvlJc w:val="left"/>
      <w:pPr>
        <w:ind w:left="90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2B63C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FED716">
      <w:start w:val="1"/>
      <w:numFmt w:val="bullet"/>
      <w:lvlText w:val="·"/>
      <w:lvlJc w:val="left"/>
      <w:pPr>
        <w:ind w:left="234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5A2662">
      <w:start w:val="1"/>
      <w:numFmt w:val="bullet"/>
      <w:lvlText w:val="o"/>
      <w:lvlJc w:val="left"/>
      <w:pPr>
        <w:ind w:left="306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821250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BCFAA0">
      <w:start w:val="1"/>
      <w:numFmt w:val="bullet"/>
      <w:lvlText w:val="·"/>
      <w:lvlJc w:val="left"/>
      <w:pPr>
        <w:ind w:left="450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097EA">
      <w:start w:val="1"/>
      <w:numFmt w:val="bullet"/>
      <w:lvlText w:val="o"/>
      <w:lvlJc w:val="left"/>
      <w:pPr>
        <w:ind w:left="52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4493AE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D6"/>
    <w:rsid w:val="002F5BD6"/>
    <w:rsid w:val="005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29F17-4837-440B-92CE-D7F79A84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Cath Wadsworth</cp:lastModifiedBy>
  <cp:revision>2</cp:revision>
  <dcterms:created xsi:type="dcterms:W3CDTF">2019-11-12T08:26:00Z</dcterms:created>
  <dcterms:modified xsi:type="dcterms:W3CDTF">2019-11-12T08:26:00Z</dcterms:modified>
</cp:coreProperties>
</file>