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34D" w:rsidRPr="00B60A28" w:rsidRDefault="00B60A28" w:rsidP="00B60A28">
      <w:pPr>
        <w:jc w:val="center"/>
        <w:rPr>
          <w:b/>
          <w:sz w:val="36"/>
          <w:szCs w:val="36"/>
          <w:u w:val="single"/>
        </w:rPr>
      </w:pPr>
      <w:r w:rsidRPr="00B60A28">
        <w:rPr>
          <w:b/>
          <w:sz w:val="36"/>
          <w:szCs w:val="36"/>
          <w:u w:val="single"/>
        </w:rPr>
        <w:t>Full governing Body</w:t>
      </w:r>
    </w:p>
    <w:tbl>
      <w:tblPr>
        <w:tblpPr w:leftFromText="180" w:rightFromText="180" w:vertAnchor="text" w:horzAnchor="margin" w:tblpY="1842"/>
        <w:tblW w:w="9634" w:type="dxa"/>
        <w:tblLayout w:type="fixed"/>
        <w:tblCellMar>
          <w:left w:w="0" w:type="dxa"/>
          <w:right w:w="0" w:type="dxa"/>
        </w:tblCellMar>
        <w:tblLook w:val="0000" w:firstRow="0" w:lastRow="0" w:firstColumn="0" w:lastColumn="0" w:noHBand="0" w:noVBand="0"/>
      </w:tblPr>
      <w:tblGrid>
        <w:gridCol w:w="3114"/>
        <w:gridCol w:w="992"/>
        <w:gridCol w:w="5528"/>
      </w:tblGrid>
      <w:tr w:rsidR="001C1194" w:rsidTr="001C1194">
        <w:trPr>
          <w:trHeight w:val="100"/>
        </w:trPr>
        <w:tc>
          <w:tcPr>
            <w:tcW w:w="3114"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b/>
                <w:bCs/>
                <w:sz w:val="28"/>
                <w:szCs w:val="28"/>
              </w:rPr>
              <w:t>ATTENDANCE 2018-2019</w:t>
            </w:r>
          </w:p>
        </w:tc>
        <w:tc>
          <w:tcPr>
            <w:tcW w:w="992"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w:t>
            </w:r>
          </w:p>
        </w:tc>
        <w:tc>
          <w:tcPr>
            <w:tcW w:w="5528" w:type="dxa"/>
            <w:tcBorders>
              <w:top w:val="single" w:sz="4" w:space="0" w:color="auto"/>
              <w:left w:val="single" w:sz="4" w:space="0" w:color="auto"/>
              <w:bottom w:val="single" w:sz="4" w:space="0" w:color="auto"/>
              <w:right w:val="single" w:sz="4" w:space="0" w:color="auto"/>
            </w:tcBorders>
          </w:tcPr>
          <w:p w:rsidR="001C1194" w:rsidRDefault="001C1194" w:rsidP="001C1194">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Action from attendance meetings</w:t>
            </w:r>
          </w:p>
        </w:tc>
      </w:tr>
      <w:tr w:rsidR="001C1194" w:rsidTr="001C1194">
        <w:trPr>
          <w:trHeight w:val="100"/>
        </w:trPr>
        <w:tc>
          <w:tcPr>
            <w:tcW w:w="3114"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ALL CHILDREN</w:t>
            </w:r>
          </w:p>
        </w:tc>
        <w:tc>
          <w:tcPr>
            <w:tcW w:w="992"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96.8</w:t>
            </w:r>
          </w:p>
        </w:tc>
        <w:tc>
          <w:tcPr>
            <w:tcW w:w="5528" w:type="dxa"/>
            <w:vMerge w:val="restart"/>
            <w:tcBorders>
              <w:top w:val="single" w:sz="4" w:space="0" w:color="auto"/>
              <w:left w:val="single" w:sz="4" w:space="0" w:color="auto"/>
              <w:right w:val="single" w:sz="4" w:space="0" w:color="auto"/>
            </w:tcBorders>
          </w:tcPr>
          <w:p w:rsidR="001C1194" w:rsidRDefault="001C1194" w:rsidP="001C1194">
            <w:pPr>
              <w:jc w:val="both"/>
              <w:rPr>
                <w:rFonts w:ascii="Arial" w:hAnsi="Arial" w:cs="Arial"/>
              </w:rPr>
            </w:pPr>
            <w:r>
              <w:rPr>
                <w:rFonts w:ascii="Arial" w:hAnsi="Arial" w:cs="Arial"/>
              </w:rPr>
              <w:t>The Educational Welfare Officer visited on November 8</w:t>
            </w:r>
            <w:r w:rsidRPr="000A60A2">
              <w:rPr>
                <w:rFonts w:ascii="Arial" w:hAnsi="Arial" w:cs="Arial"/>
                <w:vertAlign w:val="superscript"/>
              </w:rPr>
              <w:t>th</w:t>
            </w:r>
            <w:r>
              <w:rPr>
                <w:rFonts w:ascii="Arial" w:hAnsi="Arial" w:cs="Arial"/>
              </w:rPr>
              <w:t xml:space="preserve"> and met with our Attendance and Welfare Lead Mrs Collin. It was pleasing to learn that they were unable to make any further recommendations to our current practice.  </w:t>
            </w:r>
          </w:p>
          <w:p w:rsidR="001C1194" w:rsidRPr="000A60A2" w:rsidRDefault="001C1194" w:rsidP="001C1194">
            <w:pPr>
              <w:jc w:val="both"/>
              <w:rPr>
                <w:rFonts w:ascii="Arial" w:hAnsi="Arial" w:cs="Arial"/>
              </w:rPr>
            </w:pPr>
            <w:r>
              <w:rPr>
                <w:rFonts w:ascii="Arial" w:hAnsi="Arial" w:cs="Arial"/>
              </w:rPr>
              <w:t>Mrs Collin’s and I met prior to the half term break and the following actions below were the outcomes from our meeting.</w:t>
            </w:r>
          </w:p>
          <w:p w:rsidR="001C1194" w:rsidRPr="000A60A2" w:rsidRDefault="001C1194" w:rsidP="001C1194">
            <w:pPr>
              <w:pStyle w:val="ListParagraph"/>
              <w:numPr>
                <w:ilvl w:val="0"/>
                <w:numId w:val="1"/>
              </w:numPr>
              <w:jc w:val="both"/>
              <w:rPr>
                <w:rFonts w:ascii="Arial" w:hAnsi="Arial" w:cs="Arial"/>
              </w:rPr>
            </w:pPr>
            <w:r w:rsidRPr="000A60A2">
              <w:rPr>
                <w:rFonts w:ascii="Arial" w:hAnsi="Arial" w:cs="Arial"/>
              </w:rPr>
              <w:t>Sent 2 letters to FS2 non stat</w:t>
            </w:r>
            <w:r>
              <w:rPr>
                <w:rFonts w:ascii="Arial" w:hAnsi="Arial" w:cs="Arial"/>
              </w:rPr>
              <w:t>utory</w:t>
            </w:r>
            <w:r w:rsidRPr="000A60A2">
              <w:rPr>
                <w:rFonts w:ascii="Arial" w:hAnsi="Arial" w:cs="Arial"/>
              </w:rPr>
              <w:t xml:space="preserve"> children regarding concerns about their attendance</w:t>
            </w:r>
          </w:p>
          <w:p w:rsidR="001C1194" w:rsidRPr="000A60A2" w:rsidRDefault="001C1194" w:rsidP="001C1194">
            <w:pPr>
              <w:pStyle w:val="ListParagraph"/>
              <w:numPr>
                <w:ilvl w:val="0"/>
                <w:numId w:val="1"/>
              </w:numPr>
              <w:jc w:val="both"/>
              <w:rPr>
                <w:rFonts w:ascii="Arial" w:hAnsi="Arial" w:cs="Arial"/>
              </w:rPr>
            </w:pPr>
            <w:r w:rsidRPr="000A60A2">
              <w:rPr>
                <w:rFonts w:ascii="Arial" w:hAnsi="Arial" w:cs="Arial"/>
              </w:rPr>
              <w:t>Sent 1 letter to Yr2 child re low attendance</w:t>
            </w:r>
          </w:p>
          <w:p w:rsidR="001C1194" w:rsidRPr="000A60A2" w:rsidRDefault="001C1194" w:rsidP="001C1194">
            <w:pPr>
              <w:pStyle w:val="ListParagraph"/>
              <w:numPr>
                <w:ilvl w:val="0"/>
                <w:numId w:val="1"/>
              </w:numPr>
              <w:jc w:val="both"/>
              <w:rPr>
                <w:rFonts w:ascii="Arial" w:hAnsi="Arial" w:cs="Arial"/>
              </w:rPr>
            </w:pPr>
            <w:r w:rsidRPr="000A60A2">
              <w:rPr>
                <w:rFonts w:ascii="Arial" w:hAnsi="Arial" w:cs="Arial"/>
              </w:rPr>
              <w:t xml:space="preserve">Sent 2 letters to </w:t>
            </w:r>
            <w:proofErr w:type="spellStart"/>
            <w:r w:rsidRPr="000A60A2">
              <w:rPr>
                <w:rFonts w:ascii="Arial" w:hAnsi="Arial" w:cs="Arial"/>
              </w:rPr>
              <w:t>Yr</w:t>
            </w:r>
            <w:proofErr w:type="spellEnd"/>
            <w:r w:rsidRPr="000A60A2">
              <w:rPr>
                <w:rFonts w:ascii="Arial" w:hAnsi="Arial" w:cs="Arial"/>
              </w:rPr>
              <w:t xml:space="preserve"> 4 children  re low attendance </w:t>
            </w:r>
          </w:p>
          <w:p w:rsidR="001C1194" w:rsidRPr="000A60A2" w:rsidRDefault="001C1194" w:rsidP="001C1194">
            <w:pPr>
              <w:pStyle w:val="ListParagraph"/>
              <w:numPr>
                <w:ilvl w:val="0"/>
                <w:numId w:val="1"/>
              </w:numPr>
              <w:jc w:val="both"/>
              <w:rPr>
                <w:rFonts w:ascii="Arial" w:hAnsi="Arial" w:cs="Arial"/>
              </w:rPr>
            </w:pPr>
            <w:bookmarkStart w:id="0" w:name="_MailEndCompose"/>
            <w:r w:rsidRPr="000A60A2">
              <w:rPr>
                <w:rFonts w:ascii="Arial" w:hAnsi="Arial" w:cs="Arial"/>
              </w:rPr>
              <w:t xml:space="preserve">Sent 2 letters to </w:t>
            </w:r>
            <w:proofErr w:type="spellStart"/>
            <w:r w:rsidRPr="000A60A2">
              <w:rPr>
                <w:rFonts w:ascii="Arial" w:hAnsi="Arial" w:cs="Arial"/>
              </w:rPr>
              <w:t>Yr</w:t>
            </w:r>
            <w:proofErr w:type="spellEnd"/>
            <w:r w:rsidRPr="000A60A2">
              <w:rPr>
                <w:rFonts w:ascii="Arial" w:hAnsi="Arial" w:cs="Arial"/>
              </w:rPr>
              <w:t xml:space="preserve"> 6 children re low attendance </w:t>
            </w:r>
            <w:bookmarkEnd w:id="0"/>
          </w:p>
          <w:p w:rsidR="001C1194" w:rsidRDefault="001C1194" w:rsidP="001C1194">
            <w:pPr>
              <w:widowControl w:val="0"/>
              <w:autoSpaceDE w:val="0"/>
              <w:autoSpaceDN w:val="0"/>
              <w:adjustRightInd w:val="0"/>
              <w:spacing w:after="0" w:line="240" w:lineRule="auto"/>
              <w:jc w:val="both"/>
              <w:rPr>
                <w:rFonts w:ascii="Arial" w:hAnsi="Arial" w:cs="Arial"/>
              </w:rPr>
            </w:pPr>
            <w:r w:rsidRPr="000A60A2">
              <w:rPr>
                <w:rFonts w:ascii="Arial" w:hAnsi="Arial" w:cs="Arial"/>
              </w:rPr>
              <w:t xml:space="preserve">Sent 2 letters out regarding persistent lateness. </w:t>
            </w:r>
          </w:p>
          <w:p w:rsidR="001C1194" w:rsidRPr="00B60A28" w:rsidRDefault="001C1194" w:rsidP="001C1194">
            <w:pPr>
              <w:widowControl w:val="0"/>
              <w:autoSpaceDE w:val="0"/>
              <w:autoSpaceDN w:val="0"/>
              <w:adjustRightInd w:val="0"/>
              <w:spacing w:after="0" w:line="240" w:lineRule="auto"/>
              <w:jc w:val="both"/>
              <w:rPr>
                <w:rFonts w:ascii="Arial" w:hAnsi="Arial" w:cs="Arial"/>
                <w:sz w:val="28"/>
                <w:szCs w:val="28"/>
              </w:rPr>
            </w:pPr>
            <w:r w:rsidRPr="000A60A2">
              <w:rPr>
                <w:rFonts w:ascii="Arial" w:hAnsi="Arial" w:cs="Arial"/>
              </w:rPr>
              <w:t>As a result of 1 of these letters an alternative arrangement has been put in place to avoid future lateness</w:t>
            </w:r>
            <w:r>
              <w:rPr>
                <w:rFonts w:ascii="Arial" w:hAnsi="Arial" w:cs="Arial"/>
              </w:rPr>
              <w:t xml:space="preserve">. This provision is allowing the parent to access the Wake up Club at no cost to ensure that the child is able to arrive promptly as the family also have to take another child to a different school which leads to </w:t>
            </w:r>
            <w:proofErr w:type="spellStart"/>
            <w:r>
              <w:rPr>
                <w:rFonts w:ascii="Arial" w:hAnsi="Arial" w:cs="Arial"/>
              </w:rPr>
              <w:t>gthe</w:t>
            </w:r>
            <w:proofErr w:type="spellEnd"/>
            <w:r>
              <w:rPr>
                <w:rFonts w:ascii="Arial" w:hAnsi="Arial" w:cs="Arial"/>
              </w:rPr>
              <w:t xml:space="preserve"> lateness.</w:t>
            </w:r>
          </w:p>
        </w:tc>
      </w:tr>
      <w:tr w:rsidR="001C1194" w:rsidTr="001C1194">
        <w:trPr>
          <w:trHeight w:val="100"/>
        </w:trPr>
        <w:tc>
          <w:tcPr>
            <w:tcW w:w="3114"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Boys</w:t>
            </w:r>
          </w:p>
        </w:tc>
        <w:tc>
          <w:tcPr>
            <w:tcW w:w="992"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96.6</w:t>
            </w:r>
          </w:p>
        </w:tc>
        <w:tc>
          <w:tcPr>
            <w:tcW w:w="5528" w:type="dxa"/>
            <w:vMerge/>
            <w:tcBorders>
              <w:left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p>
        </w:tc>
      </w:tr>
      <w:tr w:rsidR="001C1194" w:rsidTr="001C1194">
        <w:trPr>
          <w:trHeight w:val="100"/>
        </w:trPr>
        <w:tc>
          <w:tcPr>
            <w:tcW w:w="3114"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Girls</w:t>
            </w:r>
          </w:p>
        </w:tc>
        <w:tc>
          <w:tcPr>
            <w:tcW w:w="992"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96.9</w:t>
            </w:r>
          </w:p>
        </w:tc>
        <w:tc>
          <w:tcPr>
            <w:tcW w:w="5528" w:type="dxa"/>
            <w:vMerge/>
            <w:tcBorders>
              <w:left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p>
        </w:tc>
      </w:tr>
      <w:tr w:rsidR="001C1194" w:rsidTr="001C1194">
        <w:trPr>
          <w:trHeight w:val="100"/>
        </w:trPr>
        <w:tc>
          <w:tcPr>
            <w:tcW w:w="311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Pupil Premium</w:t>
            </w:r>
          </w:p>
        </w:tc>
        <w:tc>
          <w:tcPr>
            <w:tcW w:w="99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92.9</w:t>
            </w:r>
          </w:p>
        </w:tc>
        <w:tc>
          <w:tcPr>
            <w:tcW w:w="5528" w:type="dxa"/>
            <w:vMerge/>
            <w:tcBorders>
              <w:left w:val="single" w:sz="4" w:space="0" w:color="auto"/>
              <w:right w:val="single" w:sz="4" w:space="0" w:color="auto"/>
            </w:tcBorders>
            <w:shd w:val="clear" w:color="auto" w:fill="F7CAAC" w:themeFill="accent2" w:themeFillTint="66"/>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p>
        </w:tc>
      </w:tr>
      <w:tr w:rsidR="001C1194" w:rsidTr="001C1194">
        <w:trPr>
          <w:trHeight w:val="100"/>
        </w:trPr>
        <w:tc>
          <w:tcPr>
            <w:tcW w:w="3114"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NOT Pupil Premium</w:t>
            </w:r>
          </w:p>
        </w:tc>
        <w:tc>
          <w:tcPr>
            <w:tcW w:w="992"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97</w:t>
            </w:r>
          </w:p>
        </w:tc>
        <w:tc>
          <w:tcPr>
            <w:tcW w:w="5528" w:type="dxa"/>
            <w:vMerge/>
            <w:tcBorders>
              <w:left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p>
        </w:tc>
      </w:tr>
      <w:tr w:rsidR="001C1194" w:rsidTr="001C1194">
        <w:trPr>
          <w:trHeight w:val="100"/>
        </w:trPr>
        <w:tc>
          <w:tcPr>
            <w:tcW w:w="3114"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Service Children</w:t>
            </w:r>
          </w:p>
        </w:tc>
        <w:tc>
          <w:tcPr>
            <w:tcW w:w="992"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97.4</w:t>
            </w:r>
          </w:p>
        </w:tc>
        <w:tc>
          <w:tcPr>
            <w:tcW w:w="5528" w:type="dxa"/>
            <w:vMerge/>
            <w:tcBorders>
              <w:left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p>
        </w:tc>
      </w:tr>
      <w:tr w:rsidR="001C1194" w:rsidTr="001C1194">
        <w:trPr>
          <w:trHeight w:val="100"/>
        </w:trPr>
        <w:tc>
          <w:tcPr>
            <w:tcW w:w="3114"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NOT Service Children</w:t>
            </w:r>
          </w:p>
        </w:tc>
        <w:tc>
          <w:tcPr>
            <w:tcW w:w="992"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96.6</w:t>
            </w:r>
          </w:p>
        </w:tc>
        <w:tc>
          <w:tcPr>
            <w:tcW w:w="5528" w:type="dxa"/>
            <w:vMerge/>
            <w:tcBorders>
              <w:left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p>
        </w:tc>
      </w:tr>
      <w:tr w:rsidR="001C1194" w:rsidTr="001C1194">
        <w:trPr>
          <w:trHeight w:val="100"/>
        </w:trPr>
        <w:tc>
          <w:tcPr>
            <w:tcW w:w="3114"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FSM</w:t>
            </w:r>
          </w:p>
        </w:tc>
        <w:tc>
          <w:tcPr>
            <w:tcW w:w="992"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94.3</w:t>
            </w:r>
          </w:p>
        </w:tc>
        <w:tc>
          <w:tcPr>
            <w:tcW w:w="5528" w:type="dxa"/>
            <w:vMerge/>
            <w:tcBorders>
              <w:left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p>
        </w:tc>
      </w:tr>
      <w:tr w:rsidR="001C1194" w:rsidTr="001C1194">
        <w:trPr>
          <w:trHeight w:val="100"/>
        </w:trPr>
        <w:tc>
          <w:tcPr>
            <w:tcW w:w="3114"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NOT FSM</w:t>
            </w:r>
          </w:p>
        </w:tc>
        <w:tc>
          <w:tcPr>
            <w:tcW w:w="992"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96.9</w:t>
            </w:r>
          </w:p>
        </w:tc>
        <w:tc>
          <w:tcPr>
            <w:tcW w:w="5528" w:type="dxa"/>
            <w:vMerge/>
            <w:tcBorders>
              <w:left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p>
        </w:tc>
      </w:tr>
      <w:tr w:rsidR="001C1194" w:rsidTr="001C1194">
        <w:trPr>
          <w:trHeight w:val="100"/>
        </w:trPr>
        <w:tc>
          <w:tcPr>
            <w:tcW w:w="3114"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SEN Support</w:t>
            </w:r>
          </w:p>
        </w:tc>
        <w:tc>
          <w:tcPr>
            <w:tcW w:w="992"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94.6</w:t>
            </w:r>
          </w:p>
        </w:tc>
        <w:tc>
          <w:tcPr>
            <w:tcW w:w="5528" w:type="dxa"/>
            <w:vMerge/>
            <w:tcBorders>
              <w:left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p>
        </w:tc>
      </w:tr>
      <w:tr w:rsidR="001C1194" w:rsidTr="001C1194">
        <w:trPr>
          <w:trHeight w:val="100"/>
        </w:trPr>
        <w:tc>
          <w:tcPr>
            <w:tcW w:w="311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EHCP</w:t>
            </w:r>
          </w:p>
        </w:tc>
        <w:tc>
          <w:tcPr>
            <w:tcW w:w="99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93.2</w:t>
            </w:r>
          </w:p>
        </w:tc>
        <w:tc>
          <w:tcPr>
            <w:tcW w:w="5528" w:type="dxa"/>
            <w:vMerge/>
            <w:tcBorders>
              <w:left w:val="single" w:sz="4" w:space="0" w:color="auto"/>
              <w:right w:val="single" w:sz="4" w:space="0" w:color="auto"/>
            </w:tcBorders>
            <w:shd w:val="clear" w:color="auto" w:fill="F7CAAC" w:themeFill="accent2" w:themeFillTint="66"/>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p>
        </w:tc>
      </w:tr>
      <w:tr w:rsidR="001C1194" w:rsidTr="001C1194">
        <w:trPr>
          <w:trHeight w:val="100"/>
        </w:trPr>
        <w:tc>
          <w:tcPr>
            <w:tcW w:w="3114"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ALL SEN</w:t>
            </w:r>
          </w:p>
        </w:tc>
        <w:tc>
          <w:tcPr>
            <w:tcW w:w="992"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94.5</w:t>
            </w:r>
          </w:p>
        </w:tc>
        <w:tc>
          <w:tcPr>
            <w:tcW w:w="5528" w:type="dxa"/>
            <w:vMerge/>
            <w:tcBorders>
              <w:left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p>
        </w:tc>
      </w:tr>
      <w:tr w:rsidR="001C1194" w:rsidTr="001C1194">
        <w:trPr>
          <w:trHeight w:val="100"/>
        </w:trPr>
        <w:tc>
          <w:tcPr>
            <w:tcW w:w="3114"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NOT SEN</w:t>
            </w:r>
          </w:p>
        </w:tc>
        <w:tc>
          <w:tcPr>
            <w:tcW w:w="992"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97.2</w:t>
            </w:r>
          </w:p>
        </w:tc>
        <w:tc>
          <w:tcPr>
            <w:tcW w:w="5528" w:type="dxa"/>
            <w:vMerge/>
            <w:tcBorders>
              <w:left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p>
        </w:tc>
      </w:tr>
      <w:tr w:rsidR="001C1194" w:rsidTr="001C1194">
        <w:trPr>
          <w:trHeight w:val="100"/>
        </w:trPr>
        <w:tc>
          <w:tcPr>
            <w:tcW w:w="3114"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EAL children</w:t>
            </w:r>
          </w:p>
        </w:tc>
        <w:tc>
          <w:tcPr>
            <w:tcW w:w="992"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98</w:t>
            </w:r>
          </w:p>
        </w:tc>
        <w:tc>
          <w:tcPr>
            <w:tcW w:w="5528" w:type="dxa"/>
            <w:vMerge/>
            <w:tcBorders>
              <w:left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p>
        </w:tc>
      </w:tr>
      <w:tr w:rsidR="001C1194" w:rsidTr="001C1194">
        <w:trPr>
          <w:trHeight w:val="100"/>
        </w:trPr>
        <w:tc>
          <w:tcPr>
            <w:tcW w:w="3114"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NOT EAL children</w:t>
            </w:r>
          </w:p>
        </w:tc>
        <w:tc>
          <w:tcPr>
            <w:tcW w:w="992"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96.6</w:t>
            </w:r>
          </w:p>
        </w:tc>
        <w:tc>
          <w:tcPr>
            <w:tcW w:w="5528" w:type="dxa"/>
            <w:vMerge/>
            <w:tcBorders>
              <w:left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p>
        </w:tc>
      </w:tr>
      <w:tr w:rsidR="001C1194" w:rsidTr="001C1194">
        <w:trPr>
          <w:trHeight w:val="100"/>
        </w:trPr>
        <w:tc>
          <w:tcPr>
            <w:tcW w:w="3114"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In Care</w:t>
            </w:r>
          </w:p>
        </w:tc>
        <w:tc>
          <w:tcPr>
            <w:tcW w:w="992"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95</w:t>
            </w:r>
          </w:p>
        </w:tc>
        <w:tc>
          <w:tcPr>
            <w:tcW w:w="5528" w:type="dxa"/>
            <w:vMerge/>
            <w:tcBorders>
              <w:left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p>
        </w:tc>
      </w:tr>
      <w:tr w:rsidR="001C1194" w:rsidTr="001C1194">
        <w:trPr>
          <w:trHeight w:val="100"/>
        </w:trPr>
        <w:tc>
          <w:tcPr>
            <w:tcW w:w="3114"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NOT In Care</w:t>
            </w:r>
          </w:p>
        </w:tc>
        <w:tc>
          <w:tcPr>
            <w:tcW w:w="992"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96.8</w:t>
            </w:r>
          </w:p>
        </w:tc>
        <w:tc>
          <w:tcPr>
            <w:tcW w:w="5528" w:type="dxa"/>
            <w:vMerge/>
            <w:tcBorders>
              <w:left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p>
        </w:tc>
      </w:tr>
      <w:tr w:rsidR="001C1194" w:rsidTr="001C1194">
        <w:trPr>
          <w:trHeight w:val="100"/>
        </w:trPr>
        <w:tc>
          <w:tcPr>
            <w:tcW w:w="3114"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Autumn Born</w:t>
            </w:r>
          </w:p>
        </w:tc>
        <w:tc>
          <w:tcPr>
            <w:tcW w:w="992"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96.7</w:t>
            </w:r>
          </w:p>
        </w:tc>
        <w:tc>
          <w:tcPr>
            <w:tcW w:w="5528" w:type="dxa"/>
            <w:vMerge/>
            <w:tcBorders>
              <w:left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p>
        </w:tc>
      </w:tr>
      <w:tr w:rsidR="001C1194" w:rsidTr="001C1194">
        <w:trPr>
          <w:trHeight w:val="100"/>
        </w:trPr>
        <w:tc>
          <w:tcPr>
            <w:tcW w:w="3114"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Spring Born</w:t>
            </w:r>
          </w:p>
        </w:tc>
        <w:tc>
          <w:tcPr>
            <w:tcW w:w="992"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97.2</w:t>
            </w:r>
          </w:p>
        </w:tc>
        <w:tc>
          <w:tcPr>
            <w:tcW w:w="5528" w:type="dxa"/>
            <w:vMerge/>
            <w:tcBorders>
              <w:left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p>
        </w:tc>
      </w:tr>
      <w:tr w:rsidR="001C1194" w:rsidTr="001C1194">
        <w:trPr>
          <w:trHeight w:val="100"/>
        </w:trPr>
        <w:tc>
          <w:tcPr>
            <w:tcW w:w="3114"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Summer Born</w:t>
            </w:r>
          </w:p>
        </w:tc>
        <w:tc>
          <w:tcPr>
            <w:tcW w:w="992" w:type="dxa"/>
            <w:tcBorders>
              <w:top w:val="single" w:sz="4" w:space="0" w:color="auto"/>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r w:rsidRPr="00B60A28">
              <w:rPr>
                <w:rFonts w:ascii="Arial" w:hAnsi="Arial" w:cs="Arial"/>
                <w:sz w:val="28"/>
                <w:szCs w:val="28"/>
              </w:rPr>
              <w:t>96.5</w:t>
            </w:r>
          </w:p>
        </w:tc>
        <w:tc>
          <w:tcPr>
            <w:tcW w:w="5528" w:type="dxa"/>
            <w:vMerge/>
            <w:tcBorders>
              <w:left w:val="single" w:sz="4" w:space="0" w:color="auto"/>
              <w:bottom w:val="single" w:sz="4" w:space="0" w:color="auto"/>
              <w:right w:val="single" w:sz="4" w:space="0" w:color="auto"/>
            </w:tcBorders>
          </w:tcPr>
          <w:p w:rsidR="001C1194" w:rsidRPr="00B60A28" w:rsidRDefault="001C1194" w:rsidP="001C1194">
            <w:pPr>
              <w:widowControl w:val="0"/>
              <w:autoSpaceDE w:val="0"/>
              <w:autoSpaceDN w:val="0"/>
              <w:adjustRightInd w:val="0"/>
              <w:spacing w:after="0" w:line="240" w:lineRule="auto"/>
              <w:jc w:val="center"/>
              <w:rPr>
                <w:rFonts w:ascii="Arial" w:hAnsi="Arial" w:cs="Arial"/>
                <w:sz w:val="28"/>
                <w:szCs w:val="28"/>
              </w:rPr>
            </w:pPr>
          </w:p>
        </w:tc>
      </w:tr>
    </w:tbl>
    <w:p w:rsidR="00B60A28" w:rsidRDefault="00B60A28" w:rsidP="00B60A28">
      <w:pPr>
        <w:jc w:val="center"/>
        <w:rPr>
          <w:b/>
          <w:sz w:val="36"/>
          <w:szCs w:val="36"/>
          <w:u w:val="single"/>
        </w:rPr>
      </w:pPr>
      <w:r w:rsidRPr="00B60A28">
        <w:rPr>
          <w:b/>
          <w:sz w:val="36"/>
          <w:szCs w:val="36"/>
          <w:u w:val="single"/>
        </w:rPr>
        <w:t>School statistics</w:t>
      </w:r>
      <w:r w:rsidR="001C1194">
        <w:rPr>
          <w:b/>
          <w:sz w:val="36"/>
          <w:szCs w:val="36"/>
          <w:u w:val="single"/>
        </w:rPr>
        <w:t xml:space="preserve"> &amp; Health &amp; Safety</w:t>
      </w:r>
      <w:bookmarkStart w:id="1" w:name="_GoBack"/>
      <w:bookmarkEnd w:id="1"/>
    </w:p>
    <w:p w:rsidR="00B60A28" w:rsidRDefault="00B60A28" w:rsidP="00B60A28">
      <w:pPr>
        <w:rPr>
          <w:b/>
          <w:sz w:val="36"/>
          <w:szCs w:val="36"/>
          <w:u w:val="single"/>
        </w:rPr>
      </w:pPr>
      <w:r>
        <w:rPr>
          <w:noProof/>
          <w:lang w:eastAsia="en-GB"/>
        </w:rPr>
        <w:lastRenderedPageBreak/>
        <w:drawing>
          <wp:inline distT="0" distB="0" distL="0" distR="0" wp14:anchorId="10930CB8" wp14:editId="745BBAD1">
            <wp:extent cx="5285433"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42266" r="23721" b="29064"/>
                    <a:stretch/>
                  </pic:blipFill>
                  <pic:spPr bwMode="auto">
                    <a:xfrm>
                      <a:off x="0" y="0"/>
                      <a:ext cx="5343957" cy="1463831"/>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066F3512" wp14:editId="7353A36A">
            <wp:extent cx="5267325" cy="4979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30906" r="51351" b="16947"/>
                    <a:stretch/>
                  </pic:blipFill>
                  <pic:spPr bwMode="auto">
                    <a:xfrm>
                      <a:off x="0" y="0"/>
                      <a:ext cx="5288015" cy="4998701"/>
                    </a:xfrm>
                    <a:prstGeom prst="rect">
                      <a:avLst/>
                    </a:prstGeom>
                    <a:ln>
                      <a:noFill/>
                    </a:ln>
                    <a:extLst>
                      <a:ext uri="{53640926-AAD7-44D8-BBD7-CCE9431645EC}">
                        <a14:shadowObscured xmlns:a14="http://schemas.microsoft.com/office/drawing/2010/main"/>
                      </a:ext>
                    </a:extLst>
                  </pic:spPr>
                </pic:pic>
              </a:graphicData>
            </a:graphic>
          </wp:inline>
        </w:drawing>
      </w:r>
    </w:p>
    <w:p w:rsidR="00B60A28" w:rsidRPr="00616D2E" w:rsidRDefault="00B60C98" w:rsidP="00B60A28">
      <w:pPr>
        <w:rPr>
          <w:b/>
          <w:sz w:val="28"/>
          <w:szCs w:val="28"/>
          <w:u w:val="single"/>
        </w:rPr>
      </w:pPr>
      <w:r w:rsidRPr="00616D2E">
        <w:rPr>
          <w:b/>
          <w:sz w:val="28"/>
          <w:szCs w:val="28"/>
          <w:u w:val="single"/>
        </w:rPr>
        <w:t>Exclusions:</w:t>
      </w:r>
    </w:p>
    <w:p w:rsidR="00B60C98" w:rsidRPr="00616D2E" w:rsidRDefault="00B60C98" w:rsidP="00B60A28">
      <w:pPr>
        <w:rPr>
          <w:sz w:val="24"/>
          <w:szCs w:val="24"/>
        </w:rPr>
      </w:pPr>
      <w:r w:rsidRPr="00616D2E">
        <w:rPr>
          <w:sz w:val="24"/>
          <w:szCs w:val="24"/>
        </w:rPr>
        <w:t>One 3.5 days</w:t>
      </w:r>
    </w:p>
    <w:p w:rsidR="00B60C98" w:rsidRPr="00616D2E" w:rsidRDefault="00B60C98" w:rsidP="00B60A28">
      <w:pPr>
        <w:rPr>
          <w:sz w:val="24"/>
          <w:szCs w:val="24"/>
        </w:rPr>
      </w:pPr>
      <w:r w:rsidRPr="00616D2E">
        <w:rPr>
          <w:sz w:val="24"/>
          <w:szCs w:val="24"/>
        </w:rPr>
        <w:t>2 internal exclusions</w:t>
      </w:r>
    </w:p>
    <w:p w:rsidR="00B60C98" w:rsidRPr="00616D2E" w:rsidRDefault="00B60C98" w:rsidP="00B60A28">
      <w:pPr>
        <w:rPr>
          <w:b/>
          <w:sz w:val="28"/>
          <w:szCs w:val="28"/>
          <w:u w:val="single"/>
        </w:rPr>
      </w:pPr>
      <w:r w:rsidRPr="00616D2E">
        <w:rPr>
          <w:b/>
          <w:sz w:val="28"/>
          <w:szCs w:val="28"/>
          <w:u w:val="single"/>
        </w:rPr>
        <w:t>Health &amp; Safety Reports</w:t>
      </w:r>
    </w:p>
    <w:p w:rsidR="00B60C98" w:rsidRDefault="00B60C98" w:rsidP="00B60A28">
      <w:pPr>
        <w:rPr>
          <w:sz w:val="24"/>
          <w:szCs w:val="24"/>
        </w:rPr>
      </w:pPr>
      <w:r w:rsidRPr="00616D2E">
        <w:rPr>
          <w:sz w:val="24"/>
          <w:szCs w:val="24"/>
        </w:rPr>
        <w:t xml:space="preserve">Andy </w:t>
      </w:r>
      <w:r w:rsidR="00616D2E">
        <w:rPr>
          <w:sz w:val="24"/>
          <w:szCs w:val="24"/>
        </w:rPr>
        <w:t>A</w:t>
      </w:r>
      <w:r w:rsidRPr="00616D2E">
        <w:rPr>
          <w:sz w:val="24"/>
          <w:szCs w:val="24"/>
        </w:rPr>
        <w:t xml:space="preserve">nderson from BFC has advised schools to record pupil behaviour which is dangerous either to themselves or others via the new online reporting system. The system </w:t>
      </w:r>
      <w:r w:rsidR="00616D2E">
        <w:rPr>
          <w:sz w:val="24"/>
          <w:szCs w:val="24"/>
        </w:rPr>
        <w:t xml:space="preserve">moving forward to ensure </w:t>
      </w:r>
      <w:r w:rsidRPr="00616D2E">
        <w:rPr>
          <w:sz w:val="24"/>
          <w:szCs w:val="24"/>
        </w:rPr>
        <w:t xml:space="preserve">that both the children and staff are properly supported and as now been update to include other </w:t>
      </w:r>
      <w:r w:rsidR="00616D2E">
        <w:rPr>
          <w:sz w:val="24"/>
          <w:szCs w:val="24"/>
        </w:rPr>
        <w:t>c</w:t>
      </w:r>
      <w:r w:rsidRPr="00616D2E">
        <w:rPr>
          <w:sz w:val="24"/>
          <w:szCs w:val="24"/>
        </w:rPr>
        <w:t xml:space="preserve">ategories such as threating </w:t>
      </w:r>
      <w:r w:rsidR="00616D2E" w:rsidRPr="00616D2E">
        <w:rPr>
          <w:sz w:val="24"/>
          <w:szCs w:val="24"/>
        </w:rPr>
        <w:t>behaviour</w:t>
      </w:r>
      <w:r w:rsidRPr="00616D2E">
        <w:rPr>
          <w:sz w:val="24"/>
          <w:szCs w:val="24"/>
        </w:rPr>
        <w:t xml:space="preserve"> and verbal assault. </w:t>
      </w:r>
      <w:r w:rsidR="00616D2E">
        <w:rPr>
          <w:sz w:val="24"/>
          <w:szCs w:val="24"/>
        </w:rPr>
        <w:t xml:space="preserve">We have currently used </w:t>
      </w:r>
      <w:r w:rsidRPr="00616D2E">
        <w:rPr>
          <w:sz w:val="24"/>
          <w:szCs w:val="24"/>
        </w:rPr>
        <w:t>this for two incidents involving t</w:t>
      </w:r>
      <w:r w:rsidR="00616D2E">
        <w:rPr>
          <w:sz w:val="24"/>
          <w:szCs w:val="24"/>
        </w:rPr>
        <w:t xml:space="preserve">he same child, but it is clear </w:t>
      </w:r>
      <w:r w:rsidRPr="00616D2E">
        <w:rPr>
          <w:sz w:val="24"/>
          <w:szCs w:val="24"/>
        </w:rPr>
        <w:t xml:space="preserve">that there is </w:t>
      </w:r>
      <w:r w:rsidRPr="00616D2E">
        <w:rPr>
          <w:sz w:val="24"/>
          <w:szCs w:val="24"/>
        </w:rPr>
        <w:lastRenderedPageBreak/>
        <w:t>going to be an increasing am</w:t>
      </w:r>
      <w:r w:rsidR="00616D2E">
        <w:rPr>
          <w:sz w:val="24"/>
          <w:szCs w:val="24"/>
        </w:rPr>
        <w:t>ount. There is also a section for children who run from the site which we had previously been dealing with. However, I am pleased to report that the provision ad support for this child is now enabling them to remain on site.</w:t>
      </w:r>
    </w:p>
    <w:p w:rsidR="00B60C98" w:rsidRDefault="00616D2E" w:rsidP="00B60A28">
      <w:pPr>
        <w:rPr>
          <w:sz w:val="24"/>
          <w:szCs w:val="24"/>
        </w:rPr>
      </w:pPr>
      <w:r>
        <w:rPr>
          <w:sz w:val="24"/>
          <w:szCs w:val="24"/>
        </w:rPr>
        <w:t xml:space="preserve">The online reporting system is not for general use in terms of children’s arguments and Mr Norman is awaiting further clarity from Andy so that staff can be fully briefed as there is some confusion and over reporting of incidents which are not appropriate. </w:t>
      </w:r>
      <w:proofErr w:type="spellStart"/>
      <w:r w:rsidR="001C1194">
        <w:rPr>
          <w:sz w:val="24"/>
          <w:szCs w:val="24"/>
        </w:rPr>
        <w:t>ThE</w:t>
      </w:r>
      <w:proofErr w:type="spellEnd"/>
      <w:r w:rsidR="001C1194">
        <w:rPr>
          <w:sz w:val="24"/>
          <w:szCs w:val="24"/>
        </w:rPr>
        <w:t xml:space="preserve"> Extract below was received from Andy Anderson on Monday 12</w:t>
      </w:r>
      <w:r w:rsidR="001C1194" w:rsidRPr="001C1194">
        <w:rPr>
          <w:sz w:val="24"/>
          <w:szCs w:val="24"/>
          <w:vertAlign w:val="superscript"/>
        </w:rPr>
        <w:t>th</w:t>
      </w:r>
      <w:r w:rsidR="001C1194">
        <w:rPr>
          <w:sz w:val="24"/>
          <w:szCs w:val="24"/>
        </w:rPr>
        <w:t xml:space="preserve"> November and has now been explained to all staff.</w:t>
      </w:r>
    </w:p>
    <w:p w:rsidR="001C1194" w:rsidRPr="001C1194" w:rsidRDefault="001C1194" w:rsidP="001C1194">
      <w:pPr>
        <w:pStyle w:val="xmsonormal"/>
        <w:rPr>
          <w:rFonts w:ascii="Calibri" w:hAnsi="Calibri"/>
          <w:b/>
          <w:color w:val="000000"/>
          <w:u w:val="single"/>
        </w:rPr>
      </w:pPr>
      <w:r w:rsidRPr="001C1194">
        <w:rPr>
          <w:rFonts w:ascii="Arial" w:hAnsi="Arial" w:cs="Arial"/>
          <w:b/>
          <w:color w:val="000000"/>
          <w:sz w:val="22"/>
          <w:szCs w:val="22"/>
          <w:u w:val="single"/>
        </w:rPr>
        <w:t>Reference reporting school incidents.</w:t>
      </w:r>
    </w:p>
    <w:p w:rsidR="001C1194" w:rsidRDefault="001C1194" w:rsidP="001C1194">
      <w:pPr>
        <w:pStyle w:val="xmsonormal"/>
        <w:rPr>
          <w:rFonts w:ascii="Calibri" w:hAnsi="Calibri"/>
          <w:color w:val="000000"/>
        </w:rPr>
      </w:pPr>
      <w:r>
        <w:rPr>
          <w:rFonts w:ascii="Arial" w:hAnsi="Arial" w:cs="Arial"/>
          <w:color w:val="000000"/>
          <w:sz w:val="22"/>
          <w:szCs w:val="22"/>
        </w:rPr>
        <w:t> </w:t>
      </w:r>
    </w:p>
    <w:p w:rsidR="001C1194" w:rsidRDefault="001C1194" w:rsidP="001C1194">
      <w:pPr>
        <w:pStyle w:val="xmsonormal"/>
        <w:rPr>
          <w:rFonts w:ascii="Calibri" w:hAnsi="Calibri"/>
          <w:color w:val="000000"/>
        </w:rPr>
      </w:pPr>
      <w:r>
        <w:rPr>
          <w:rFonts w:ascii="Arial" w:hAnsi="Arial" w:cs="Arial"/>
          <w:color w:val="000000"/>
          <w:sz w:val="22"/>
          <w:szCs w:val="22"/>
        </w:rPr>
        <w:t>Basically report all accidents / incidents involving </w:t>
      </w:r>
      <w:r>
        <w:rPr>
          <w:rFonts w:ascii="Arial" w:hAnsi="Arial" w:cs="Arial"/>
          <w:b/>
          <w:bCs/>
          <w:color w:val="000000"/>
          <w:sz w:val="22"/>
          <w:szCs w:val="22"/>
        </w:rPr>
        <w:t>ADULTS</w:t>
      </w:r>
      <w:r>
        <w:rPr>
          <w:rFonts w:ascii="Arial" w:hAnsi="Arial" w:cs="Arial"/>
          <w:color w:val="000000"/>
          <w:sz w:val="22"/>
          <w:szCs w:val="22"/>
        </w:rPr>
        <w:t> (Staff, contractors, visitors etc.) including:</w:t>
      </w:r>
    </w:p>
    <w:p w:rsidR="001C1194" w:rsidRDefault="001C1194" w:rsidP="001C1194">
      <w:pPr>
        <w:pStyle w:val="xmsolistparagraph"/>
        <w:ind w:hanging="360"/>
        <w:rPr>
          <w:rFonts w:ascii="Calibri" w:hAnsi="Calibri"/>
          <w:color w:val="000000"/>
        </w:rPr>
      </w:pPr>
      <w:r>
        <w:rPr>
          <w:rFonts w:ascii="Symbol" w:hAnsi="Symbol"/>
          <w:color w:val="000000"/>
          <w:sz w:val="22"/>
          <w:szCs w:val="22"/>
        </w:rPr>
        <w:t></w:t>
      </w:r>
      <w:r>
        <w:rPr>
          <w:rFonts w:ascii="Symbol"/>
          <w:color w:val="000000"/>
          <w:sz w:val="14"/>
          <w:szCs w:val="14"/>
        </w:rPr>
        <w:t>        </w:t>
      </w:r>
      <w:proofErr w:type="gramStart"/>
      <w:r>
        <w:rPr>
          <w:rFonts w:ascii="Arial" w:hAnsi="Arial" w:cs="Arial"/>
          <w:color w:val="000000"/>
          <w:sz w:val="22"/>
          <w:szCs w:val="22"/>
        </w:rPr>
        <w:t>Violent</w:t>
      </w:r>
      <w:proofErr w:type="gramEnd"/>
      <w:r>
        <w:rPr>
          <w:rFonts w:ascii="Arial" w:hAnsi="Arial" w:cs="Arial"/>
          <w:color w:val="000000"/>
          <w:sz w:val="22"/>
          <w:szCs w:val="22"/>
        </w:rPr>
        <w:t xml:space="preserve"> incidents</w:t>
      </w:r>
    </w:p>
    <w:p w:rsidR="001C1194" w:rsidRDefault="001C1194" w:rsidP="001C1194">
      <w:pPr>
        <w:pStyle w:val="xmsolistparagraph"/>
        <w:ind w:hanging="360"/>
        <w:rPr>
          <w:rFonts w:ascii="Calibri" w:hAnsi="Calibri"/>
          <w:color w:val="000000"/>
        </w:rPr>
      </w:pPr>
      <w:r>
        <w:rPr>
          <w:rFonts w:ascii="Symbol" w:hAnsi="Symbol"/>
          <w:color w:val="000000"/>
          <w:sz w:val="22"/>
          <w:szCs w:val="22"/>
        </w:rPr>
        <w:t></w:t>
      </w:r>
      <w:r>
        <w:rPr>
          <w:rFonts w:ascii="Symbol"/>
          <w:color w:val="000000"/>
          <w:sz w:val="14"/>
          <w:szCs w:val="14"/>
        </w:rPr>
        <w:t>        </w:t>
      </w:r>
      <w:proofErr w:type="gramStart"/>
      <w:r>
        <w:rPr>
          <w:rFonts w:ascii="Arial" w:hAnsi="Arial" w:cs="Arial"/>
          <w:color w:val="000000"/>
          <w:sz w:val="22"/>
          <w:szCs w:val="22"/>
        </w:rPr>
        <w:t>near</w:t>
      </w:r>
      <w:proofErr w:type="gramEnd"/>
      <w:r>
        <w:rPr>
          <w:rFonts w:ascii="Arial" w:hAnsi="Arial" w:cs="Arial"/>
          <w:color w:val="000000"/>
          <w:sz w:val="22"/>
          <w:szCs w:val="22"/>
        </w:rPr>
        <w:t xml:space="preserve"> misses</w:t>
      </w:r>
    </w:p>
    <w:p w:rsidR="001C1194" w:rsidRDefault="001C1194" w:rsidP="001C1194">
      <w:pPr>
        <w:pStyle w:val="xmsolistparagraph"/>
        <w:ind w:hanging="360"/>
        <w:rPr>
          <w:rFonts w:ascii="Calibri" w:hAnsi="Calibri"/>
          <w:color w:val="000000"/>
        </w:rPr>
      </w:pPr>
      <w:r>
        <w:rPr>
          <w:rFonts w:ascii="Symbol" w:hAnsi="Symbol"/>
          <w:color w:val="000000"/>
          <w:sz w:val="22"/>
          <w:szCs w:val="22"/>
        </w:rPr>
        <w:t></w:t>
      </w:r>
      <w:r>
        <w:rPr>
          <w:rFonts w:ascii="Symbol"/>
          <w:color w:val="000000"/>
          <w:sz w:val="14"/>
          <w:szCs w:val="14"/>
        </w:rPr>
        <w:t>        </w:t>
      </w:r>
      <w:proofErr w:type="gramStart"/>
      <w:r>
        <w:rPr>
          <w:rFonts w:ascii="Arial" w:hAnsi="Arial" w:cs="Arial"/>
          <w:color w:val="000000"/>
          <w:sz w:val="22"/>
          <w:szCs w:val="22"/>
        </w:rPr>
        <w:t>racial</w:t>
      </w:r>
      <w:proofErr w:type="gramEnd"/>
      <w:r>
        <w:rPr>
          <w:rFonts w:ascii="Arial" w:hAnsi="Arial" w:cs="Arial"/>
          <w:color w:val="000000"/>
          <w:sz w:val="22"/>
          <w:szCs w:val="22"/>
        </w:rPr>
        <w:t xml:space="preserve"> abuse</w:t>
      </w:r>
    </w:p>
    <w:p w:rsidR="001C1194" w:rsidRDefault="001C1194" w:rsidP="001C1194">
      <w:pPr>
        <w:pStyle w:val="xmsolistparagraph"/>
        <w:ind w:hanging="360"/>
        <w:rPr>
          <w:rFonts w:ascii="Calibri" w:hAnsi="Calibri"/>
          <w:color w:val="000000"/>
        </w:rPr>
      </w:pPr>
      <w:r>
        <w:rPr>
          <w:rFonts w:ascii="Symbol" w:hAnsi="Symbol"/>
          <w:color w:val="000000"/>
          <w:sz w:val="22"/>
          <w:szCs w:val="22"/>
        </w:rPr>
        <w:t></w:t>
      </w:r>
      <w:r>
        <w:rPr>
          <w:rFonts w:ascii="Symbol"/>
          <w:color w:val="000000"/>
          <w:sz w:val="14"/>
          <w:szCs w:val="14"/>
        </w:rPr>
        <w:t>        </w:t>
      </w:r>
      <w:proofErr w:type="gramStart"/>
      <w:r>
        <w:rPr>
          <w:rFonts w:ascii="Arial" w:hAnsi="Arial" w:cs="Arial"/>
          <w:color w:val="000000"/>
          <w:sz w:val="22"/>
          <w:szCs w:val="22"/>
        </w:rPr>
        <w:t>sexual</w:t>
      </w:r>
      <w:proofErr w:type="gramEnd"/>
      <w:r>
        <w:rPr>
          <w:rFonts w:ascii="Arial" w:hAnsi="Arial" w:cs="Arial"/>
          <w:color w:val="000000"/>
          <w:sz w:val="22"/>
          <w:szCs w:val="22"/>
        </w:rPr>
        <w:t xml:space="preserve"> abuse</w:t>
      </w:r>
    </w:p>
    <w:p w:rsidR="001C1194" w:rsidRDefault="001C1194" w:rsidP="001C1194">
      <w:pPr>
        <w:pStyle w:val="xmsolistparagraph"/>
        <w:ind w:hanging="360"/>
        <w:rPr>
          <w:rFonts w:ascii="Calibri" w:hAnsi="Calibri"/>
          <w:color w:val="000000"/>
        </w:rPr>
      </w:pPr>
      <w:r>
        <w:rPr>
          <w:rFonts w:ascii="Symbol" w:hAnsi="Symbol"/>
          <w:color w:val="000000"/>
          <w:sz w:val="22"/>
          <w:szCs w:val="22"/>
        </w:rPr>
        <w:t></w:t>
      </w:r>
      <w:r>
        <w:rPr>
          <w:rFonts w:ascii="Symbol"/>
          <w:color w:val="000000"/>
          <w:sz w:val="14"/>
          <w:szCs w:val="14"/>
        </w:rPr>
        <w:t>        </w:t>
      </w:r>
      <w:proofErr w:type="gramStart"/>
      <w:r>
        <w:rPr>
          <w:rFonts w:ascii="Arial" w:hAnsi="Arial" w:cs="Arial"/>
          <w:color w:val="000000"/>
          <w:sz w:val="22"/>
          <w:szCs w:val="22"/>
        </w:rPr>
        <w:t>verbal</w:t>
      </w:r>
      <w:proofErr w:type="gramEnd"/>
      <w:r>
        <w:rPr>
          <w:rFonts w:ascii="Arial" w:hAnsi="Arial" w:cs="Arial"/>
          <w:color w:val="000000"/>
          <w:sz w:val="22"/>
          <w:szCs w:val="22"/>
        </w:rPr>
        <w:t xml:space="preserve"> abuse etc.</w:t>
      </w:r>
    </w:p>
    <w:p w:rsidR="001C1194" w:rsidRDefault="001C1194" w:rsidP="001C1194">
      <w:pPr>
        <w:pStyle w:val="xmsonormal"/>
        <w:rPr>
          <w:rFonts w:ascii="Calibri" w:hAnsi="Calibri"/>
          <w:color w:val="000000"/>
        </w:rPr>
      </w:pPr>
      <w:r>
        <w:rPr>
          <w:rFonts w:ascii="Arial" w:hAnsi="Arial" w:cs="Arial"/>
          <w:color w:val="000000"/>
          <w:sz w:val="22"/>
          <w:szCs w:val="22"/>
        </w:rPr>
        <w:t> </w:t>
      </w:r>
    </w:p>
    <w:p w:rsidR="001C1194" w:rsidRPr="001C1194" w:rsidRDefault="001C1194" w:rsidP="001C1194">
      <w:pPr>
        <w:pStyle w:val="xmsonormal"/>
        <w:rPr>
          <w:rFonts w:ascii="Calibri" w:hAnsi="Calibri"/>
          <w:b/>
          <w:color w:val="000000"/>
          <w:u w:val="single"/>
        </w:rPr>
      </w:pPr>
      <w:r w:rsidRPr="001C1194">
        <w:rPr>
          <w:rFonts w:ascii="Arial" w:hAnsi="Arial" w:cs="Arial"/>
          <w:b/>
          <w:color w:val="000000"/>
          <w:sz w:val="22"/>
          <w:szCs w:val="22"/>
          <w:u w:val="single"/>
        </w:rPr>
        <w:t>Accidents / Incidents involving </w:t>
      </w:r>
      <w:r w:rsidRPr="001C1194">
        <w:rPr>
          <w:rFonts w:ascii="Arial" w:hAnsi="Arial" w:cs="Arial"/>
          <w:b/>
          <w:bCs/>
          <w:color w:val="000000"/>
          <w:sz w:val="22"/>
          <w:szCs w:val="22"/>
          <w:u w:val="single"/>
        </w:rPr>
        <w:t>PUPILS:</w:t>
      </w:r>
    </w:p>
    <w:p w:rsidR="001C1194" w:rsidRDefault="001C1194" w:rsidP="001C1194">
      <w:pPr>
        <w:pStyle w:val="xmsonormal"/>
        <w:rPr>
          <w:rFonts w:ascii="Calibri" w:hAnsi="Calibri"/>
          <w:color w:val="000000"/>
        </w:rPr>
      </w:pPr>
      <w:r>
        <w:rPr>
          <w:rFonts w:ascii="Arial" w:hAnsi="Arial" w:cs="Arial"/>
          <w:color w:val="000000"/>
          <w:sz w:val="22"/>
          <w:szCs w:val="22"/>
        </w:rPr>
        <w:t>Report all incidents where a child has been significantly injured e.g. head injuries, dislocations, fractures or where a child is taken to hospital. Also report child on child</w:t>
      </w:r>
    </w:p>
    <w:p w:rsidR="001C1194" w:rsidRDefault="001C1194" w:rsidP="001C1194">
      <w:pPr>
        <w:pStyle w:val="xmsolistparagraph"/>
        <w:ind w:hanging="360"/>
        <w:rPr>
          <w:rFonts w:ascii="Calibri" w:hAnsi="Calibri"/>
          <w:color w:val="000000"/>
        </w:rPr>
      </w:pPr>
      <w:bookmarkStart w:id="2" w:name="x__MailEndCompose"/>
      <w:r>
        <w:rPr>
          <w:rFonts w:ascii="Symbol" w:hAnsi="Symbol"/>
          <w:color w:val="000000"/>
          <w:sz w:val="22"/>
          <w:szCs w:val="22"/>
        </w:rPr>
        <w:t></w:t>
      </w:r>
      <w:r>
        <w:rPr>
          <w:rFonts w:ascii="Symbol"/>
          <w:color w:val="000000"/>
          <w:sz w:val="14"/>
          <w:szCs w:val="14"/>
        </w:rPr>
        <w:t>        </w:t>
      </w:r>
      <w:proofErr w:type="gramStart"/>
      <w:r>
        <w:rPr>
          <w:rFonts w:ascii="Arial" w:hAnsi="Arial" w:cs="Arial"/>
          <w:color w:val="000000"/>
          <w:sz w:val="22"/>
          <w:szCs w:val="22"/>
        </w:rPr>
        <w:t>Violent</w:t>
      </w:r>
      <w:proofErr w:type="gramEnd"/>
      <w:r>
        <w:rPr>
          <w:rFonts w:ascii="Arial" w:hAnsi="Arial" w:cs="Arial"/>
          <w:color w:val="000000"/>
          <w:sz w:val="22"/>
          <w:szCs w:val="22"/>
        </w:rPr>
        <w:t xml:space="preserve"> incidents</w:t>
      </w:r>
      <w:bookmarkEnd w:id="2"/>
    </w:p>
    <w:p w:rsidR="001C1194" w:rsidRDefault="001C1194" w:rsidP="001C1194">
      <w:pPr>
        <w:pStyle w:val="xmsolistparagraph"/>
        <w:ind w:hanging="360"/>
        <w:rPr>
          <w:rFonts w:ascii="Calibri" w:hAnsi="Calibri"/>
          <w:color w:val="000000"/>
        </w:rPr>
      </w:pPr>
      <w:r>
        <w:rPr>
          <w:rFonts w:ascii="Symbol" w:hAnsi="Symbol"/>
          <w:color w:val="000000"/>
          <w:sz w:val="22"/>
          <w:szCs w:val="22"/>
        </w:rPr>
        <w:t></w:t>
      </w:r>
      <w:r>
        <w:rPr>
          <w:rFonts w:ascii="Symbol"/>
          <w:color w:val="000000"/>
          <w:sz w:val="14"/>
          <w:szCs w:val="14"/>
        </w:rPr>
        <w:t>        </w:t>
      </w:r>
      <w:proofErr w:type="gramStart"/>
      <w:r>
        <w:rPr>
          <w:rFonts w:ascii="Arial" w:hAnsi="Arial" w:cs="Arial"/>
          <w:color w:val="000000"/>
          <w:sz w:val="22"/>
          <w:szCs w:val="22"/>
        </w:rPr>
        <w:t>R</w:t>
      </w:r>
      <w:r>
        <w:rPr>
          <w:rFonts w:ascii="Arial" w:hAnsi="Arial" w:cs="Arial"/>
          <w:color w:val="000000"/>
          <w:sz w:val="22"/>
          <w:szCs w:val="22"/>
        </w:rPr>
        <w:t>acial</w:t>
      </w:r>
      <w:proofErr w:type="gramEnd"/>
      <w:r>
        <w:rPr>
          <w:rFonts w:ascii="Arial" w:hAnsi="Arial" w:cs="Arial"/>
          <w:color w:val="000000"/>
          <w:sz w:val="22"/>
          <w:szCs w:val="22"/>
        </w:rPr>
        <w:t xml:space="preserve"> abuse</w:t>
      </w:r>
    </w:p>
    <w:p w:rsidR="001C1194" w:rsidRDefault="001C1194" w:rsidP="001C1194">
      <w:pPr>
        <w:pStyle w:val="xmsonormal"/>
        <w:rPr>
          <w:rFonts w:ascii="Calibri" w:hAnsi="Calibri"/>
          <w:color w:val="000000"/>
        </w:rPr>
      </w:pPr>
      <w:r>
        <w:rPr>
          <w:rFonts w:ascii="Arial" w:hAnsi="Arial" w:cs="Arial"/>
          <w:color w:val="000000"/>
          <w:sz w:val="22"/>
          <w:szCs w:val="22"/>
        </w:rPr>
        <w:t> </w:t>
      </w:r>
    </w:p>
    <w:p w:rsidR="001C1194" w:rsidRDefault="001C1194" w:rsidP="001C1194">
      <w:pPr>
        <w:pStyle w:val="xmsonormal"/>
        <w:rPr>
          <w:rFonts w:ascii="Calibri" w:hAnsi="Calibri"/>
          <w:color w:val="000000"/>
        </w:rPr>
      </w:pPr>
      <w:r>
        <w:rPr>
          <w:rFonts w:ascii="Arial" w:hAnsi="Arial" w:cs="Arial"/>
          <w:color w:val="000000"/>
          <w:sz w:val="22"/>
          <w:szCs w:val="22"/>
        </w:rPr>
        <w:t>No need to report the majority of playground slips, trips and fall that results in only very minor injuries (bums and scrapes). No need to report children arguing with each other (unless racial or physical violence.)</w:t>
      </w:r>
    </w:p>
    <w:p w:rsidR="001C1194" w:rsidRDefault="001C1194" w:rsidP="001C1194">
      <w:pPr>
        <w:pStyle w:val="xmsonormal"/>
        <w:rPr>
          <w:rFonts w:ascii="Calibri" w:hAnsi="Calibri"/>
          <w:color w:val="000000"/>
        </w:rPr>
      </w:pPr>
      <w:r>
        <w:rPr>
          <w:rFonts w:ascii="Arial" w:hAnsi="Arial" w:cs="Arial"/>
          <w:color w:val="000000"/>
          <w:sz w:val="22"/>
          <w:szCs w:val="22"/>
        </w:rPr>
        <w:t> </w:t>
      </w:r>
    </w:p>
    <w:p w:rsidR="00616D2E" w:rsidRPr="00616D2E" w:rsidRDefault="00616D2E" w:rsidP="00B60A28">
      <w:pPr>
        <w:rPr>
          <w:b/>
          <w:sz w:val="24"/>
          <w:szCs w:val="24"/>
          <w:u w:val="single"/>
        </w:rPr>
      </w:pPr>
      <w:r>
        <w:rPr>
          <w:sz w:val="24"/>
          <w:szCs w:val="24"/>
        </w:rPr>
        <w:t>There has been some tension around managing pupil conduct among staff and I am aware that these two incidents have bo</w:t>
      </w:r>
      <w:r w:rsidR="001C1194">
        <w:rPr>
          <w:sz w:val="24"/>
          <w:szCs w:val="24"/>
        </w:rPr>
        <w:t>th</w:t>
      </w:r>
      <w:r>
        <w:rPr>
          <w:sz w:val="24"/>
          <w:szCs w:val="24"/>
        </w:rPr>
        <w:t xml:space="preserve"> been logged with the member of staffs union. This has been addressed by relocating the member of staff in an area of the school where the children are far less threatening, aggressive or disobedient. </w:t>
      </w:r>
      <w:r w:rsidR="001C1194">
        <w:rPr>
          <w:sz w:val="24"/>
          <w:szCs w:val="24"/>
        </w:rPr>
        <w:t>The member of staff has decided to take up the opportunity to work in Year 1.</w:t>
      </w:r>
    </w:p>
    <w:sectPr w:rsidR="00616D2E" w:rsidRPr="00616D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91B4A"/>
    <w:multiLevelType w:val="hybridMultilevel"/>
    <w:tmpl w:val="D5C23130"/>
    <w:lvl w:ilvl="0" w:tplc="AA2E583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28"/>
    <w:rsid w:val="000A60A2"/>
    <w:rsid w:val="001C1194"/>
    <w:rsid w:val="00616D2E"/>
    <w:rsid w:val="00695FBC"/>
    <w:rsid w:val="00963D1E"/>
    <w:rsid w:val="00B60A28"/>
    <w:rsid w:val="00B60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91423-6845-4571-BE9C-A38486C5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0A2"/>
    <w:pPr>
      <w:spacing w:after="0" w:line="240" w:lineRule="auto"/>
      <w:ind w:left="720"/>
    </w:pPr>
    <w:rPr>
      <w:rFonts w:ascii="Calibri" w:hAnsi="Calibri" w:cs="Times New Roman"/>
    </w:rPr>
  </w:style>
  <w:style w:type="paragraph" w:customStyle="1" w:styleId="xmsonormal">
    <w:name w:val="x_msonormal"/>
    <w:basedOn w:val="Normal"/>
    <w:rsid w:val="001C1194"/>
    <w:pPr>
      <w:spacing w:after="0" w:line="240" w:lineRule="auto"/>
    </w:pPr>
    <w:rPr>
      <w:rFonts w:ascii="Times New Roman" w:hAnsi="Times New Roman" w:cs="Times New Roman"/>
      <w:sz w:val="24"/>
      <w:szCs w:val="24"/>
      <w:lang w:eastAsia="en-GB"/>
    </w:rPr>
  </w:style>
  <w:style w:type="paragraph" w:customStyle="1" w:styleId="xmsolistparagraph">
    <w:name w:val="x_msolistparagraph"/>
    <w:basedOn w:val="Normal"/>
    <w:rsid w:val="001C1194"/>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74085">
      <w:bodyDiv w:val="1"/>
      <w:marLeft w:val="0"/>
      <w:marRight w:val="0"/>
      <w:marTop w:val="0"/>
      <w:marBottom w:val="0"/>
      <w:divBdr>
        <w:top w:val="none" w:sz="0" w:space="0" w:color="auto"/>
        <w:left w:val="none" w:sz="0" w:space="0" w:color="auto"/>
        <w:bottom w:val="none" w:sz="0" w:space="0" w:color="auto"/>
        <w:right w:val="none" w:sz="0" w:space="0" w:color="auto"/>
      </w:divBdr>
    </w:div>
    <w:div w:id="10957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Trudi Sammons</cp:lastModifiedBy>
  <cp:revision>4</cp:revision>
  <dcterms:created xsi:type="dcterms:W3CDTF">2018-11-10T18:16:00Z</dcterms:created>
  <dcterms:modified xsi:type="dcterms:W3CDTF">2018-11-12T09:58:00Z</dcterms:modified>
</cp:coreProperties>
</file>