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BE5" w:rsidRDefault="00164459" w:rsidP="00164459">
      <w:pPr>
        <w:jc w:val="center"/>
        <w:rPr>
          <w:b/>
          <w:sz w:val="28"/>
          <w:szCs w:val="28"/>
        </w:rPr>
      </w:pPr>
      <w:bookmarkStart w:id="0" w:name="_GoBack"/>
      <w:bookmarkEnd w:id="0"/>
      <w:r w:rsidRPr="00164459">
        <w:rPr>
          <w:b/>
          <w:sz w:val="28"/>
          <w:szCs w:val="28"/>
        </w:rPr>
        <w:t>Staffing Report</w:t>
      </w:r>
    </w:p>
    <w:p w:rsidR="00164459" w:rsidRDefault="00164459" w:rsidP="00164459">
      <w:pPr>
        <w:rPr>
          <w:b/>
          <w:sz w:val="28"/>
          <w:szCs w:val="28"/>
        </w:rPr>
      </w:pPr>
      <w:r>
        <w:rPr>
          <w:b/>
          <w:sz w:val="28"/>
          <w:szCs w:val="28"/>
        </w:rPr>
        <w:t>Resignations:</w:t>
      </w:r>
    </w:p>
    <w:p w:rsidR="00720213" w:rsidRDefault="00164459" w:rsidP="0080160E">
      <w:pPr>
        <w:jc w:val="both"/>
        <w:rPr>
          <w:sz w:val="28"/>
          <w:szCs w:val="28"/>
        </w:rPr>
      </w:pPr>
      <w:r w:rsidRPr="00164459">
        <w:rPr>
          <w:sz w:val="28"/>
          <w:szCs w:val="28"/>
        </w:rPr>
        <w:t xml:space="preserve">As we move through the </w:t>
      </w:r>
      <w:r>
        <w:rPr>
          <w:sz w:val="28"/>
          <w:szCs w:val="28"/>
        </w:rPr>
        <w:t xml:space="preserve">summer term we are always aware that staff are often looking for new opportunities and despite the current situation this remains the same. I </w:t>
      </w:r>
      <w:r w:rsidR="00AA2989">
        <w:rPr>
          <w:sz w:val="28"/>
          <w:szCs w:val="28"/>
        </w:rPr>
        <w:t>h</w:t>
      </w:r>
      <w:r>
        <w:rPr>
          <w:sz w:val="28"/>
          <w:szCs w:val="28"/>
        </w:rPr>
        <w:t>ave been writing reference</w:t>
      </w:r>
      <w:r w:rsidR="00AA2989">
        <w:rPr>
          <w:sz w:val="28"/>
          <w:szCs w:val="28"/>
        </w:rPr>
        <w:t>s</w:t>
      </w:r>
      <w:r>
        <w:rPr>
          <w:sz w:val="28"/>
          <w:szCs w:val="28"/>
        </w:rPr>
        <w:t xml:space="preserve"> for several teachers and interviews are continuing to take place. </w:t>
      </w:r>
    </w:p>
    <w:p w:rsidR="008436C2" w:rsidRDefault="00AA2989" w:rsidP="0080160E">
      <w:pPr>
        <w:jc w:val="both"/>
        <w:rPr>
          <w:sz w:val="28"/>
          <w:szCs w:val="28"/>
        </w:rPr>
      </w:pPr>
      <w:r>
        <w:rPr>
          <w:sz w:val="28"/>
          <w:szCs w:val="28"/>
        </w:rPr>
        <w:t xml:space="preserve">The outcomes from some of these interviews are already known with </w:t>
      </w:r>
      <w:r w:rsidR="00164459">
        <w:rPr>
          <w:sz w:val="28"/>
          <w:szCs w:val="28"/>
        </w:rPr>
        <w:t xml:space="preserve">two teachers definitely </w:t>
      </w:r>
      <w:r>
        <w:rPr>
          <w:sz w:val="28"/>
          <w:szCs w:val="28"/>
        </w:rPr>
        <w:t xml:space="preserve">having confirmed their resignation from </w:t>
      </w:r>
      <w:r w:rsidR="000E11AA">
        <w:rPr>
          <w:sz w:val="28"/>
          <w:szCs w:val="28"/>
        </w:rPr>
        <w:t>A</w:t>
      </w:r>
      <w:r>
        <w:rPr>
          <w:sz w:val="28"/>
          <w:szCs w:val="28"/>
        </w:rPr>
        <w:t>ugust 31</w:t>
      </w:r>
      <w:r w:rsidRPr="00AA2989">
        <w:rPr>
          <w:sz w:val="28"/>
          <w:szCs w:val="28"/>
          <w:vertAlign w:val="superscript"/>
        </w:rPr>
        <w:t>st</w:t>
      </w:r>
      <w:r>
        <w:rPr>
          <w:sz w:val="28"/>
          <w:szCs w:val="28"/>
        </w:rPr>
        <w:t xml:space="preserve">. Both are moving onto schools where they can continue to further </w:t>
      </w:r>
      <w:r w:rsidR="008436C2">
        <w:rPr>
          <w:sz w:val="28"/>
          <w:szCs w:val="28"/>
        </w:rPr>
        <w:t>their careers. One is Miss Hodges and the other is</w:t>
      </w:r>
      <w:r w:rsidR="00164459">
        <w:rPr>
          <w:sz w:val="28"/>
          <w:szCs w:val="28"/>
        </w:rPr>
        <w:t xml:space="preserve"> Mr Peaple</w:t>
      </w:r>
      <w:r w:rsidR="008436C2">
        <w:rPr>
          <w:sz w:val="28"/>
          <w:szCs w:val="28"/>
        </w:rPr>
        <w:t>. Both have been</w:t>
      </w:r>
      <w:r w:rsidR="00164459">
        <w:rPr>
          <w:sz w:val="28"/>
          <w:szCs w:val="28"/>
        </w:rPr>
        <w:t xml:space="preserve"> successfully </w:t>
      </w:r>
      <w:r w:rsidR="008436C2">
        <w:rPr>
          <w:sz w:val="28"/>
          <w:szCs w:val="28"/>
        </w:rPr>
        <w:t>recruited into promoted posts. Mr Peaple as</w:t>
      </w:r>
      <w:r w:rsidR="00164459">
        <w:rPr>
          <w:sz w:val="28"/>
          <w:szCs w:val="28"/>
        </w:rPr>
        <w:t xml:space="preserve"> a Deputy Head in Hampshire</w:t>
      </w:r>
      <w:r w:rsidR="008436C2">
        <w:rPr>
          <w:sz w:val="28"/>
          <w:szCs w:val="28"/>
        </w:rPr>
        <w:t xml:space="preserve"> and Miss Hodges as an assistant maths lead. </w:t>
      </w:r>
    </w:p>
    <w:p w:rsidR="00AA2989" w:rsidRDefault="00D86D9E" w:rsidP="0080160E">
      <w:pPr>
        <w:jc w:val="both"/>
        <w:rPr>
          <w:sz w:val="28"/>
          <w:szCs w:val="28"/>
        </w:rPr>
      </w:pPr>
      <w:r>
        <w:rPr>
          <w:sz w:val="28"/>
          <w:szCs w:val="28"/>
        </w:rPr>
        <w:t>W</w:t>
      </w:r>
      <w:r w:rsidR="00AA2989">
        <w:rPr>
          <w:sz w:val="28"/>
          <w:szCs w:val="28"/>
        </w:rPr>
        <w:t xml:space="preserve">e could potentially see two more </w:t>
      </w:r>
      <w:r>
        <w:rPr>
          <w:sz w:val="28"/>
          <w:szCs w:val="28"/>
        </w:rPr>
        <w:t>teachers move</w:t>
      </w:r>
      <w:r w:rsidR="00AA2989">
        <w:rPr>
          <w:sz w:val="28"/>
          <w:szCs w:val="28"/>
        </w:rPr>
        <w:t xml:space="preserve"> on as </w:t>
      </w:r>
      <w:r>
        <w:rPr>
          <w:sz w:val="28"/>
          <w:szCs w:val="28"/>
        </w:rPr>
        <w:t>well</w:t>
      </w:r>
      <w:r w:rsidR="00AA2989">
        <w:rPr>
          <w:sz w:val="28"/>
          <w:szCs w:val="28"/>
        </w:rPr>
        <w:t>, but currently these are only possibilities</w:t>
      </w:r>
      <w:r>
        <w:rPr>
          <w:sz w:val="28"/>
          <w:szCs w:val="28"/>
        </w:rPr>
        <w:t xml:space="preserve"> and are dependent on successful interviews</w:t>
      </w:r>
      <w:r w:rsidR="00AA2989">
        <w:rPr>
          <w:sz w:val="28"/>
          <w:szCs w:val="28"/>
        </w:rPr>
        <w:t xml:space="preserve">. </w:t>
      </w:r>
      <w:r>
        <w:rPr>
          <w:sz w:val="28"/>
          <w:szCs w:val="28"/>
        </w:rPr>
        <w:t>Hopefully by the time of the meeting on the 18</w:t>
      </w:r>
      <w:r w:rsidRPr="00D86D9E">
        <w:rPr>
          <w:sz w:val="28"/>
          <w:szCs w:val="28"/>
          <w:vertAlign w:val="superscript"/>
        </w:rPr>
        <w:t>th</w:t>
      </w:r>
      <w:r>
        <w:rPr>
          <w:sz w:val="28"/>
          <w:szCs w:val="28"/>
        </w:rPr>
        <w:t xml:space="preserve"> I may have more clarity on this situation. </w:t>
      </w:r>
      <w:r w:rsidR="00AA2989">
        <w:rPr>
          <w:sz w:val="28"/>
          <w:szCs w:val="28"/>
        </w:rPr>
        <w:t xml:space="preserve">I have however planned a staffing model which accommodates these possibilities as you will see below. </w:t>
      </w:r>
    </w:p>
    <w:p w:rsidR="00164459" w:rsidRPr="00D86D9E" w:rsidRDefault="00D86D9E" w:rsidP="0080160E">
      <w:pPr>
        <w:jc w:val="both"/>
        <w:rPr>
          <w:sz w:val="28"/>
          <w:szCs w:val="28"/>
        </w:rPr>
      </w:pPr>
      <w:r w:rsidRPr="00D86D9E">
        <w:rPr>
          <w:sz w:val="28"/>
          <w:szCs w:val="28"/>
        </w:rPr>
        <w:t>S</w:t>
      </w:r>
      <w:r>
        <w:rPr>
          <w:sz w:val="28"/>
          <w:szCs w:val="28"/>
        </w:rPr>
        <w:t>ince last meeting we have also received two t</w:t>
      </w:r>
      <w:r w:rsidRPr="00D86D9E">
        <w:rPr>
          <w:sz w:val="28"/>
          <w:szCs w:val="28"/>
        </w:rPr>
        <w:t xml:space="preserve">eaching support staff </w:t>
      </w:r>
      <w:r>
        <w:rPr>
          <w:sz w:val="28"/>
          <w:szCs w:val="28"/>
        </w:rPr>
        <w:t xml:space="preserve">resignations, but have already successfully replaced both positions. </w:t>
      </w:r>
    </w:p>
    <w:p w:rsidR="00164459" w:rsidRDefault="00164459" w:rsidP="0080160E">
      <w:pPr>
        <w:jc w:val="both"/>
        <w:rPr>
          <w:b/>
          <w:sz w:val="28"/>
          <w:szCs w:val="28"/>
        </w:rPr>
      </w:pPr>
      <w:r>
        <w:rPr>
          <w:b/>
          <w:sz w:val="28"/>
          <w:szCs w:val="28"/>
        </w:rPr>
        <w:t>New Structure</w:t>
      </w:r>
      <w:r w:rsidRPr="00164459">
        <w:rPr>
          <w:b/>
          <w:sz w:val="28"/>
          <w:szCs w:val="28"/>
        </w:rPr>
        <w:t xml:space="preserve"> </w:t>
      </w:r>
    </w:p>
    <w:p w:rsidR="00980721" w:rsidRDefault="00D86D9E" w:rsidP="0080160E">
      <w:pPr>
        <w:jc w:val="both"/>
        <w:rPr>
          <w:sz w:val="28"/>
          <w:szCs w:val="28"/>
        </w:rPr>
      </w:pPr>
      <w:r>
        <w:rPr>
          <w:sz w:val="28"/>
          <w:szCs w:val="28"/>
        </w:rPr>
        <w:t xml:space="preserve">With the departure of Mr Peaple in September I am looking to now draw more upon the TLR 2 </w:t>
      </w:r>
      <w:r w:rsidR="00932804">
        <w:rPr>
          <w:sz w:val="28"/>
          <w:szCs w:val="28"/>
        </w:rPr>
        <w:t>post</w:t>
      </w:r>
      <w:r w:rsidR="00DE108D">
        <w:rPr>
          <w:sz w:val="28"/>
          <w:szCs w:val="28"/>
        </w:rPr>
        <w:t xml:space="preserve"> </w:t>
      </w:r>
      <w:r w:rsidR="00EB7442">
        <w:rPr>
          <w:sz w:val="28"/>
          <w:szCs w:val="28"/>
        </w:rPr>
        <w:t>holders</w:t>
      </w:r>
      <w:r>
        <w:rPr>
          <w:sz w:val="28"/>
          <w:szCs w:val="28"/>
        </w:rPr>
        <w:t xml:space="preserve"> to demonstrate their ability to lead staff and to monitor their subjects. This will mean that the post of curriculum lead, currently a temporary TLR3, wil</w:t>
      </w:r>
      <w:r w:rsidR="00DE108D">
        <w:rPr>
          <w:sz w:val="28"/>
          <w:szCs w:val="28"/>
        </w:rPr>
        <w:t>l be upscaled to a TLR 2 £35</w:t>
      </w:r>
      <w:r>
        <w:rPr>
          <w:sz w:val="28"/>
          <w:szCs w:val="28"/>
        </w:rPr>
        <w:t>00</w:t>
      </w:r>
      <w:r w:rsidR="00EB7442">
        <w:rPr>
          <w:sz w:val="28"/>
          <w:szCs w:val="28"/>
        </w:rPr>
        <w:t xml:space="preserve"> with the post ho</w:t>
      </w:r>
      <w:r>
        <w:rPr>
          <w:sz w:val="28"/>
          <w:szCs w:val="28"/>
        </w:rPr>
        <w:t xml:space="preserve">lder leading on science throughout the school. </w:t>
      </w:r>
      <w:r w:rsidR="00980721">
        <w:rPr>
          <w:sz w:val="28"/>
          <w:szCs w:val="28"/>
        </w:rPr>
        <w:t xml:space="preserve"> This would eradicate the need to recruit to the assistant head post and this would no longer be a feature of our structure. </w:t>
      </w:r>
      <w:r>
        <w:rPr>
          <w:sz w:val="28"/>
          <w:szCs w:val="28"/>
        </w:rPr>
        <w:t xml:space="preserve">This model means </w:t>
      </w:r>
      <w:r w:rsidR="00EB7442">
        <w:rPr>
          <w:sz w:val="28"/>
          <w:szCs w:val="28"/>
        </w:rPr>
        <w:t>that all core subject leaders</w:t>
      </w:r>
      <w:r>
        <w:rPr>
          <w:sz w:val="28"/>
          <w:szCs w:val="28"/>
        </w:rPr>
        <w:t xml:space="preserve"> are given an al</w:t>
      </w:r>
      <w:r w:rsidR="00EB7442">
        <w:rPr>
          <w:sz w:val="28"/>
          <w:szCs w:val="28"/>
        </w:rPr>
        <w:t>lowance providing good capacity for leading across the school and demonstrating the school’s ability to develop distributed leadership.</w:t>
      </w:r>
      <w:r>
        <w:rPr>
          <w:sz w:val="28"/>
          <w:szCs w:val="28"/>
        </w:rPr>
        <w:t xml:space="preserve"> </w:t>
      </w:r>
    </w:p>
    <w:p w:rsidR="00F01368" w:rsidRDefault="00F01368" w:rsidP="0080160E">
      <w:pPr>
        <w:jc w:val="both"/>
        <w:rPr>
          <w:sz w:val="28"/>
          <w:szCs w:val="28"/>
        </w:rPr>
      </w:pPr>
      <w:r>
        <w:rPr>
          <w:sz w:val="28"/>
          <w:szCs w:val="28"/>
        </w:rPr>
        <w:t>To further add capacity and manage the staffing changes I would also like to add a further TLR 3 post to our structure for the next years. The post KS1 co-ordinator and would att</w:t>
      </w:r>
      <w:r w:rsidR="000E11AA">
        <w:rPr>
          <w:sz w:val="28"/>
          <w:szCs w:val="28"/>
        </w:rPr>
        <w:t>r</w:t>
      </w:r>
      <w:r>
        <w:rPr>
          <w:sz w:val="28"/>
          <w:szCs w:val="28"/>
        </w:rPr>
        <w:t>a</w:t>
      </w:r>
      <w:r w:rsidR="00DE108D">
        <w:rPr>
          <w:sz w:val="28"/>
          <w:szCs w:val="28"/>
        </w:rPr>
        <w:t>ct an additional payment of £12</w:t>
      </w:r>
      <w:r>
        <w:rPr>
          <w:sz w:val="28"/>
          <w:szCs w:val="28"/>
        </w:rPr>
        <w:t xml:space="preserve">50 per year. As with any TLR3 post it would run for 2 years. </w:t>
      </w:r>
    </w:p>
    <w:p w:rsidR="00E7313D" w:rsidRDefault="00E7313D" w:rsidP="0080160E">
      <w:pPr>
        <w:jc w:val="both"/>
        <w:rPr>
          <w:sz w:val="28"/>
          <w:szCs w:val="28"/>
        </w:rPr>
      </w:pPr>
    </w:p>
    <w:p w:rsidR="00980721" w:rsidRDefault="00980721" w:rsidP="00E7313D">
      <w:pPr>
        <w:jc w:val="center"/>
        <w:rPr>
          <w:sz w:val="28"/>
          <w:szCs w:val="28"/>
        </w:rPr>
      </w:pPr>
      <w:r>
        <w:rPr>
          <w:sz w:val="28"/>
          <w:szCs w:val="28"/>
        </w:rPr>
        <w:lastRenderedPageBreak/>
        <w:t>New structure of leaders at CTPS</w:t>
      </w:r>
    </w:p>
    <w:p w:rsidR="00D86D9E" w:rsidRDefault="00E7313D" w:rsidP="0080160E">
      <w:pPr>
        <w:jc w:val="both"/>
        <w:rPr>
          <w:sz w:val="28"/>
          <w:szCs w:val="28"/>
        </w:rPr>
      </w:pPr>
      <w:r>
        <w:rPr>
          <w:noProof/>
          <w:sz w:val="28"/>
          <w:szCs w:val="28"/>
          <w:lang w:eastAsia="en-GB"/>
        </w:rPr>
        <w:drawing>
          <wp:inline distT="0" distB="0" distL="0" distR="0">
            <wp:extent cx="5486400" cy="3200400"/>
            <wp:effectExtent l="19050" t="0" r="3810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r w:rsidR="00980721">
        <w:rPr>
          <w:sz w:val="28"/>
          <w:szCs w:val="28"/>
        </w:rPr>
        <w:t xml:space="preserve"> </w:t>
      </w:r>
    </w:p>
    <w:p w:rsidR="00164459" w:rsidRDefault="00164459" w:rsidP="0080160E">
      <w:pPr>
        <w:jc w:val="both"/>
        <w:rPr>
          <w:b/>
          <w:sz w:val="28"/>
          <w:szCs w:val="28"/>
        </w:rPr>
      </w:pPr>
      <w:r>
        <w:rPr>
          <w:b/>
          <w:sz w:val="28"/>
          <w:szCs w:val="28"/>
        </w:rPr>
        <w:t>Recruitment</w:t>
      </w:r>
    </w:p>
    <w:p w:rsidR="00EB7442" w:rsidRDefault="00EB7442" w:rsidP="0080160E">
      <w:pPr>
        <w:jc w:val="both"/>
        <w:rPr>
          <w:sz w:val="28"/>
          <w:szCs w:val="28"/>
        </w:rPr>
      </w:pPr>
      <w:r w:rsidRPr="00932804">
        <w:rPr>
          <w:sz w:val="28"/>
          <w:szCs w:val="28"/>
        </w:rPr>
        <w:t>We have been busy recr</w:t>
      </w:r>
      <w:r w:rsidR="00932804" w:rsidRPr="00932804">
        <w:rPr>
          <w:sz w:val="28"/>
          <w:szCs w:val="28"/>
        </w:rPr>
        <w:t>u</w:t>
      </w:r>
      <w:r w:rsidRPr="00932804">
        <w:rPr>
          <w:sz w:val="28"/>
          <w:szCs w:val="28"/>
        </w:rPr>
        <w:t xml:space="preserve">iting staff despite the lockdown and have managed to </w:t>
      </w:r>
      <w:r w:rsidR="00932804">
        <w:rPr>
          <w:sz w:val="28"/>
          <w:szCs w:val="28"/>
        </w:rPr>
        <w:t xml:space="preserve">successfully </w:t>
      </w:r>
      <w:r w:rsidR="000E11AA">
        <w:rPr>
          <w:sz w:val="28"/>
          <w:szCs w:val="28"/>
        </w:rPr>
        <w:t xml:space="preserve">appoint </w:t>
      </w:r>
      <w:r w:rsidRPr="00932804">
        <w:rPr>
          <w:sz w:val="28"/>
          <w:szCs w:val="28"/>
        </w:rPr>
        <w:t xml:space="preserve">3 NQTs. There are two men and one lady, all who will </w:t>
      </w:r>
      <w:r w:rsidR="00932804">
        <w:rPr>
          <w:sz w:val="28"/>
          <w:szCs w:val="28"/>
        </w:rPr>
        <w:t>start</w:t>
      </w:r>
      <w:r w:rsidRPr="00932804">
        <w:rPr>
          <w:sz w:val="28"/>
          <w:szCs w:val="28"/>
        </w:rPr>
        <w:t xml:space="preserve"> their careers with us from early July. </w:t>
      </w:r>
      <w:r w:rsidR="00932804">
        <w:rPr>
          <w:sz w:val="28"/>
          <w:szCs w:val="28"/>
        </w:rPr>
        <w:t xml:space="preserve">They will be distributed across the school with Yr2, Yr3 &amp; Yr5 all having an NQT. This will ensure that Anne can support along with our experienced UPS teachers to ensure that they have a successful induction. It needs to be remembered </w:t>
      </w:r>
      <w:r w:rsidR="0080160E">
        <w:rPr>
          <w:sz w:val="28"/>
          <w:szCs w:val="28"/>
        </w:rPr>
        <w:t xml:space="preserve">that new NQTs will not have done their 80% teaching practise so will need additional support. Fortunately Anne will have the capacity to support new NQTs as well as providing continued support to our current NQTs who again have missed a term of their support.  Within the budget Cath has allowed for additional days for Anne to enable the support to take place for all staff. </w:t>
      </w:r>
    </w:p>
    <w:p w:rsidR="0080160E" w:rsidRPr="00932804" w:rsidRDefault="0080160E" w:rsidP="0080160E">
      <w:pPr>
        <w:jc w:val="both"/>
        <w:rPr>
          <w:sz w:val="28"/>
          <w:szCs w:val="28"/>
        </w:rPr>
      </w:pPr>
      <w:r>
        <w:rPr>
          <w:sz w:val="28"/>
          <w:szCs w:val="28"/>
        </w:rPr>
        <w:t>In the new academic year it is highly likely that we shall require additional support staff as there are several children waiting to hear about their EHCP applications. Obviously if they are successful they will require 1-1 sup</w:t>
      </w:r>
      <w:r w:rsidR="00E7313D">
        <w:rPr>
          <w:sz w:val="28"/>
          <w:szCs w:val="28"/>
        </w:rPr>
        <w:t>p</w:t>
      </w:r>
      <w:r>
        <w:rPr>
          <w:sz w:val="28"/>
          <w:szCs w:val="28"/>
        </w:rPr>
        <w:t xml:space="preserve">ort and therefore further recruitment will be required. </w:t>
      </w:r>
    </w:p>
    <w:sectPr w:rsidR="0080160E" w:rsidRPr="009328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50B54"/>
    <w:multiLevelType w:val="multilevel"/>
    <w:tmpl w:val="AF223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574C70"/>
    <w:multiLevelType w:val="multilevel"/>
    <w:tmpl w:val="4B0C8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EC6D01"/>
    <w:multiLevelType w:val="multilevel"/>
    <w:tmpl w:val="2156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B9A6905"/>
    <w:multiLevelType w:val="multilevel"/>
    <w:tmpl w:val="585A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459"/>
    <w:rsid w:val="00047532"/>
    <w:rsid w:val="000E11AA"/>
    <w:rsid w:val="00164459"/>
    <w:rsid w:val="005909A8"/>
    <w:rsid w:val="00713D71"/>
    <w:rsid w:val="00720213"/>
    <w:rsid w:val="00751833"/>
    <w:rsid w:val="0077136B"/>
    <w:rsid w:val="0080160E"/>
    <w:rsid w:val="008436C2"/>
    <w:rsid w:val="00892B01"/>
    <w:rsid w:val="00932804"/>
    <w:rsid w:val="00980721"/>
    <w:rsid w:val="00AA2989"/>
    <w:rsid w:val="00B03DC9"/>
    <w:rsid w:val="00D06309"/>
    <w:rsid w:val="00D86D9E"/>
    <w:rsid w:val="00DA3A70"/>
    <w:rsid w:val="00DE108D"/>
    <w:rsid w:val="00E7313D"/>
    <w:rsid w:val="00EB7442"/>
    <w:rsid w:val="00EE0A5D"/>
    <w:rsid w:val="00F01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26C71-7159-499F-9AEC-2BAF5B1E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31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7313D"/>
    <w:rPr>
      <w:color w:val="0000FF"/>
      <w:u w:val="single"/>
    </w:rPr>
  </w:style>
  <w:style w:type="character" w:customStyle="1" w:styleId="markk1kre3w3c">
    <w:name w:val="markk1kre3w3c"/>
    <w:basedOn w:val="DefaultParagraphFont"/>
    <w:rsid w:val="00E7313D"/>
  </w:style>
  <w:style w:type="character" w:customStyle="1" w:styleId="mark2k6086vfi">
    <w:name w:val="mark2k6086vfi"/>
    <w:basedOn w:val="DefaultParagraphFont"/>
    <w:rsid w:val="00E73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63595">
      <w:bodyDiv w:val="1"/>
      <w:marLeft w:val="0"/>
      <w:marRight w:val="0"/>
      <w:marTop w:val="0"/>
      <w:marBottom w:val="0"/>
      <w:divBdr>
        <w:top w:val="none" w:sz="0" w:space="0" w:color="auto"/>
        <w:left w:val="none" w:sz="0" w:space="0" w:color="auto"/>
        <w:bottom w:val="none" w:sz="0" w:space="0" w:color="auto"/>
        <w:right w:val="none" w:sz="0" w:space="0" w:color="auto"/>
      </w:divBdr>
    </w:div>
    <w:div w:id="867060482">
      <w:bodyDiv w:val="1"/>
      <w:marLeft w:val="0"/>
      <w:marRight w:val="0"/>
      <w:marTop w:val="0"/>
      <w:marBottom w:val="0"/>
      <w:divBdr>
        <w:top w:val="none" w:sz="0" w:space="0" w:color="auto"/>
        <w:left w:val="none" w:sz="0" w:space="0" w:color="auto"/>
        <w:bottom w:val="none" w:sz="0" w:space="0" w:color="auto"/>
        <w:right w:val="none" w:sz="0" w:space="0" w:color="auto"/>
      </w:divBdr>
      <w:divsChild>
        <w:div w:id="1877884116">
          <w:marLeft w:val="0"/>
          <w:marRight w:val="0"/>
          <w:marTop w:val="0"/>
          <w:marBottom w:val="0"/>
          <w:divBdr>
            <w:top w:val="none" w:sz="0" w:space="0" w:color="auto"/>
            <w:left w:val="none" w:sz="0" w:space="0" w:color="auto"/>
            <w:bottom w:val="none" w:sz="0" w:space="0" w:color="auto"/>
            <w:right w:val="none" w:sz="0" w:space="0" w:color="auto"/>
          </w:divBdr>
        </w:div>
      </w:divsChild>
    </w:div>
    <w:div w:id="1239175389">
      <w:bodyDiv w:val="1"/>
      <w:marLeft w:val="0"/>
      <w:marRight w:val="0"/>
      <w:marTop w:val="0"/>
      <w:marBottom w:val="0"/>
      <w:divBdr>
        <w:top w:val="none" w:sz="0" w:space="0" w:color="auto"/>
        <w:left w:val="none" w:sz="0" w:space="0" w:color="auto"/>
        <w:bottom w:val="none" w:sz="0" w:space="0" w:color="auto"/>
        <w:right w:val="none" w:sz="0" w:space="0" w:color="auto"/>
      </w:divBdr>
    </w:div>
    <w:div w:id="176484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7C5BF9-4517-4499-9305-385BFC45CEB7}" type="doc">
      <dgm:prSet loTypeId="urn:microsoft.com/office/officeart/2005/8/layout/pyramid1" loCatId="pyramid" qsTypeId="urn:microsoft.com/office/officeart/2005/8/quickstyle/simple1" qsCatId="simple" csTypeId="urn:microsoft.com/office/officeart/2005/8/colors/accent1_2" csCatId="accent1" phldr="1"/>
      <dgm:spPr/>
    </dgm:pt>
    <dgm:pt modelId="{EF9131B5-5F72-4BD2-BB08-DAF8546F02AB}">
      <dgm:prSet phldrT="[Text]"/>
      <dgm:spPr/>
      <dgm:t>
        <a:bodyPr/>
        <a:lstStyle/>
        <a:p>
          <a:r>
            <a:rPr lang="en-GB"/>
            <a:t>Headteacher</a:t>
          </a:r>
        </a:p>
      </dgm:t>
    </dgm:pt>
    <dgm:pt modelId="{818266DE-948F-479B-9096-2B829E41EC8B}" type="parTrans" cxnId="{857F08F0-E2A1-42DA-B635-BB2238F48F83}">
      <dgm:prSet/>
      <dgm:spPr/>
    </dgm:pt>
    <dgm:pt modelId="{D7A1C446-CC7F-4C2A-8EFB-CBAA4BA4B54E}" type="sibTrans" cxnId="{857F08F0-E2A1-42DA-B635-BB2238F48F83}">
      <dgm:prSet/>
      <dgm:spPr/>
    </dgm:pt>
    <dgm:pt modelId="{EFFC71E8-9E60-48F5-BEF7-D524992F1FBE}">
      <dgm:prSet phldrT="[Text]"/>
      <dgm:spPr/>
      <dgm:t>
        <a:bodyPr/>
        <a:lstStyle/>
        <a:p>
          <a:r>
            <a:rPr lang="en-GB"/>
            <a:t>AHT Inclusion</a:t>
          </a:r>
        </a:p>
        <a:p>
          <a:r>
            <a:rPr lang="en-GB"/>
            <a:t>AHT Teaching &amp; Learning</a:t>
          </a:r>
        </a:p>
        <a:p>
          <a:r>
            <a:rPr lang="en-GB"/>
            <a:t>AHT  Standards &amp; Outcomes</a:t>
          </a:r>
        </a:p>
        <a:p>
          <a:r>
            <a:rPr lang="en-GB"/>
            <a:t>School Business Manager</a:t>
          </a:r>
        </a:p>
        <a:p>
          <a:endParaRPr lang="en-GB"/>
        </a:p>
      </dgm:t>
    </dgm:pt>
    <dgm:pt modelId="{09A78352-E002-46DC-99E7-8AD73C9EAD96}" type="parTrans" cxnId="{A5F12935-0698-4209-A69E-1E2AC44679E6}">
      <dgm:prSet/>
      <dgm:spPr/>
    </dgm:pt>
    <dgm:pt modelId="{685B93F5-B1EE-4050-823E-07FACF07F69C}" type="sibTrans" cxnId="{A5F12935-0698-4209-A69E-1E2AC44679E6}">
      <dgm:prSet/>
      <dgm:spPr/>
    </dgm:pt>
    <dgm:pt modelId="{6A6A51CA-B2E2-46AD-8904-55CC1EEDF9D2}">
      <dgm:prSet phldrT="[Text]"/>
      <dgm:spPr/>
      <dgm:t>
        <a:bodyPr/>
        <a:lstStyle/>
        <a:p>
          <a:r>
            <a:rPr lang="en-GB"/>
            <a:t>Leader of Curriculum - with Science</a:t>
          </a:r>
        </a:p>
        <a:p>
          <a:r>
            <a:rPr lang="en-GB"/>
            <a:t>Leader of English</a:t>
          </a:r>
        </a:p>
        <a:p>
          <a:r>
            <a:rPr lang="en-GB"/>
            <a:t>Leader of Mathematics </a:t>
          </a:r>
        </a:p>
      </dgm:t>
    </dgm:pt>
    <dgm:pt modelId="{160AF775-AE83-4B3F-A114-C250D85E807F}" type="parTrans" cxnId="{833A7402-FAF2-4104-81EC-ABB66C5499E5}">
      <dgm:prSet/>
      <dgm:spPr/>
    </dgm:pt>
    <dgm:pt modelId="{5A73187D-764D-4637-9779-9E26A536C466}" type="sibTrans" cxnId="{833A7402-FAF2-4104-81EC-ABB66C5499E5}">
      <dgm:prSet/>
      <dgm:spPr/>
    </dgm:pt>
    <dgm:pt modelId="{A6860E57-C375-452C-A94B-229A72503AF5}" type="pres">
      <dgm:prSet presAssocID="{3A7C5BF9-4517-4499-9305-385BFC45CEB7}" presName="Name0" presStyleCnt="0">
        <dgm:presLayoutVars>
          <dgm:dir/>
          <dgm:animLvl val="lvl"/>
          <dgm:resizeHandles val="exact"/>
        </dgm:presLayoutVars>
      </dgm:prSet>
      <dgm:spPr/>
    </dgm:pt>
    <dgm:pt modelId="{4672894D-1668-4978-B84F-B58182CE49BB}" type="pres">
      <dgm:prSet presAssocID="{EF9131B5-5F72-4BD2-BB08-DAF8546F02AB}" presName="Name8" presStyleCnt="0"/>
      <dgm:spPr/>
    </dgm:pt>
    <dgm:pt modelId="{5E7CD08B-2FD7-4A32-9750-FC938653BB53}" type="pres">
      <dgm:prSet presAssocID="{EF9131B5-5F72-4BD2-BB08-DAF8546F02AB}" presName="level" presStyleLbl="node1" presStyleIdx="0" presStyleCnt="3">
        <dgm:presLayoutVars>
          <dgm:chMax val="1"/>
          <dgm:bulletEnabled val="1"/>
        </dgm:presLayoutVars>
      </dgm:prSet>
      <dgm:spPr/>
      <dgm:t>
        <a:bodyPr/>
        <a:lstStyle/>
        <a:p>
          <a:endParaRPr lang="en-US"/>
        </a:p>
      </dgm:t>
    </dgm:pt>
    <dgm:pt modelId="{C35ED1E1-B41F-4C35-BA38-8F47166BAAEE}" type="pres">
      <dgm:prSet presAssocID="{EF9131B5-5F72-4BD2-BB08-DAF8546F02AB}" presName="levelTx" presStyleLbl="revTx" presStyleIdx="0" presStyleCnt="0">
        <dgm:presLayoutVars>
          <dgm:chMax val="1"/>
          <dgm:bulletEnabled val="1"/>
        </dgm:presLayoutVars>
      </dgm:prSet>
      <dgm:spPr/>
      <dgm:t>
        <a:bodyPr/>
        <a:lstStyle/>
        <a:p>
          <a:endParaRPr lang="en-US"/>
        </a:p>
      </dgm:t>
    </dgm:pt>
    <dgm:pt modelId="{B79FCC2D-08FC-4467-9B7F-856791EE5BA4}" type="pres">
      <dgm:prSet presAssocID="{EFFC71E8-9E60-48F5-BEF7-D524992F1FBE}" presName="Name8" presStyleCnt="0"/>
      <dgm:spPr/>
    </dgm:pt>
    <dgm:pt modelId="{8E2CC1CD-AD08-4002-B074-2AA48FCCE468}" type="pres">
      <dgm:prSet presAssocID="{EFFC71E8-9E60-48F5-BEF7-D524992F1FBE}" presName="level" presStyleLbl="node1" presStyleIdx="1" presStyleCnt="3">
        <dgm:presLayoutVars>
          <dgm:chMax val="1"/>
          <dgm:bulletEnabled val="1"/>
        </dgm:presLayoutVars>
      </dgm:prSet>
      <dgm:spPr/>
      <dgm:t>
        <a:bodyPr/>
        <a:lstStyle/>
        <a:p>
          <a:endParaRPr lang="en-GB"/>
        </a:p>
      </dgm:t>
    </dgm:pt>
    <dgm:pt modelId="{88AAE2FC-A7BF-41EF-B4A6-7F26E1EBD10F}" type="pres">
      <dgm:prSet presAssocID="{EFFC71E8-9E60-48F5-BEF7-D524992F1FBE}" presName="levelTx" presStyleLbl="revTx" presStyleIdx="0" presStyleCnt="0">
        <dgm:presLayoutVars>
          <dgm:chMax val="1"/>
          <dgm:bulletEnabled val="1"/>
        </dgm:presLayoutVars>
      </dgm:prSet>
      <dgm:spPr/>
      <dgm:t>
        <a:bodyPr/>
        <a:lstStyle/>
        <a:p>
          <a:endParaRPr lang="en-GB"/>
        </a:p>
      </dgm:t>
    </dgm:pt>
    <dgm:pt modelId="{9A4B061C-DAFB-4E70-B3F6-1ED6EC94D315}" type="pres">
      <dgm:prSet presAssocID="{6A6A51CA-B2E2-46AD-8904-55CC1EEDF9D2}" presName="Name8" presStyleCnt="0"/>
      <dgm:spPr/>
    </dgm:pt>
    <dgm:pt modelId="{6970BD36-11C5-4084-9124-E795E1A9AA97}" type="pres">
      <dgm:prSet presAssocID="{6A6A51CA-B2E2-46AD-8904-55CC1EEDF9D2}" presName="level" presStyleLbl="node1" presStyleIdx="2" presStyleCnt="3">
        <dgm:presLayoutVars>
          <dgm:chMax val="1"/>
          <dgm:bulletEnabled val="1"/>
        </dgm:presLayoutVars>
      </dgm:prSet>
      <dgm:spPr/>
      <dgm:t>
        <a:bodyPr/>
        <a:lstStyle/>
        <a:p>
          <a:endParaRPr lang="en-GB"/>
        </a:p>
      </dgm:t>
    </dgm:pt>
    <dgm:pt modelId="{18EA2702-392D-4B15-A8CD-F88190B50044}" type="pres">
      <dgm:prSet presAssocID="{6A6A51CA-B2E2-46AD-8904-55CC1EEDF9D2}" presName="levelTx" presStyleLbl="revTx" presStyleIdx="0" presStyleCnt="0">
        <dgm:presLayoutVars>
          <dgm:chMax val="1"/>
          <dgm:bulletEnabled val="1"/>
        </dgm:presLayoutVars>
      </dgm:prSet>
      <dgm:spPr/>
      <dgm:t>
        <a:bodyPr/>
        <a:lstStyle/>
        <a:p>
          <a:endParaRPr lang="en-GB"/>
        </a:p>
      </dgm:t>
    </dgm:pt>
  </dgm:ptLst>
  <dgm:cxnLst>
    <dgm:cxn modelId="{A5F12935-0698-4209-A69E-1E2AC44679E6}" srcId="{3A7C5BF9-4517-4499-9305-385BFC45CEB7}" destId="{EFFC71E8-9E60-48F5-BEF7-D524992F1FBE}" srcOrd="1" destOrd="0" parTransId="{09A78352-E002-46DC-99E7-8AD73C9EAD96}" sibTransId="{685B93F5-B1EE-4050-823E-07FACF07F69C}"/>
    <dgm:cxn modelId="{A8B9BA79-3654-4AA8-A3B0-D34D4668D1C5}" type="presOf" srcId="{EFFC71E8-9E60-48F5-BEF7-D524992F1FBE}" destId="{88AAE2FC-A7BF-41EF-B4A6-7F26E1EBD10F}" srcOrd="1" destOrd="0" presId="urn:microsoft.com/office/officeart/2005/8/layout/pyramid1"/>
    <dgm:cxn modelId="{857F08F0-E2A1-42DA-B635-BB2238F48F83}" srcId="{3A7C5BF9-4517-4499-9305-385BFC45CEB7}" destId="{EF9131B5-5F72-4BD2-BB08-DAF8546F02AB}" srcOrd="0" destOrd="0" parTransId="{818266DE-948F-479B-9096-2B829E41EC8B}" sibTransId="{D7A1C446-CC7F-4C2A-8EFB-CBAA4BA4B54E}"/>
    <dgm:cxn modelId="{57A0A7BC-E06E-4F93-8DED-28965FAC642A}" type="presOf" srcId="{EF9131B5-5F72-4BD2-BB08-DAF8546F02AB}" destId="{5E7CD08B-2FD7-4A32-9750-FC938653BB53}" srcOrd="0" destOrd="0" presId="urn:microsoft.com/office/officeart/2005/8/layout/pyramid1"/>
    <dgm:cxn modelId="{B552BBB5-244E-4DDA-AA1E-000D1F2C2084}" type="presOf" srcId="{EF9131B5-5F72-4BD2-BB08-DAF8546F02AB}" destId="{C35ED1E1-B41F-4C35-BA38-8F47166BAAEE}" srcOrd="1" destOrd="0" presId="urn:microsoft.com/office/officeart/2005/8/layout/pyramid1"/>
    <dgm:cxn modelId="{A3D6FC9B-2A0E-4713-BBEF-4520AA64C111}" type="presOf" srcId="{3A7C5BF9-4517-4499-9305-385BFC45CEB7}" destId="{A6860E57-C375-452C-A94B-229A72503AF5}" srcOrd="0" destOrd="0" presId="urn:microsoft.com/office/officeart/2005/8/layout/pyramid1"/>
    <dgm:cxn modelId="{499A5117-9A6F-408E-816B-4DDD7EFAF844}" type="presOf" srcId="{EFFC71E8-9E60-48F5-BEF7-D524992F1FBE}" destId="{8E2CC1CD-AD08-4002-B074-2AA48FCCE468}" srcOrd="0" destOrd="0" presId="urn:microsoft.com/office/officeart/2005/8/layout/pyramid1"/>
    <dgm:cxn modelId="{833A7402-FAF2-4104-81EC-ABB66C5499E5}" srcId="{3A7C5BF9-4517-4499-9305-385BFC45CEB7}" destId="{6A6A51CA-B2E2-46AD-8904-55CC1EEDF9D2}" srcOrd="2" destOrd="0" parTransId="{160AF775-AE83-4B3F-A114-C250D85E807F}" sibTransId="{5A73187D-764D-4637-9779-9E26A536C466}"/>
    <dgm:cxn modelId="{84ECC1BA-9DBA-4A53-9701-2B233130BC89}" type="presOf" srcId="{6A6A51CA-B2E2-46AD-8904-55CC1EEDF9D2}" destId="{6970BD36-11C5-4084-9124-E795E1A9AA97}" srcOrd="0" destOrd="0" presId="urn:microsoft.com/office/officeart/2005/8/layout/pyramid1"/>
    <dgm:cxn modelId="{6BBD1EED-17B8-430F-A18A-89428E925FF4}" type="presOf" srcId="{6A6A51CA-B2E2-46AD-8904-55CC1EEDF9D2}" destId="{18EA2702-392D-4B15-A8CD-F88190B50044}" srcOrd="1" destOrd="0" presId="urn:microsoft.com/office/officeart/2005/8/layout/pyramid1"/>
    <dgm:cxn modelId="{82860CC6-4946-4087-8AE5-0CBC83399DBE}" type="presParOf" srcId="{A6860E57-C375-452C-A94B-229A72503AF5}" destId="{4672894D-1668-4978-B84F-B58182CE49BB}" srcOrd="0" destOrd="0" presId="urn:microsoft.com/office/officeart/2005/8/layout/pyramid1"/>
    <dgm:cxn modelId="{98D7387C-2846-458B-BFCB-CD242164CCF1}" type="presParOf" srcId="{4672894D-1668-4978-B84F-B58182CE49BB}" destId="{5E7CD08B-2FD7-4A32-9750-FC938653BB53}" srcOrd="0" destOrd="0" presId="urn:microsoft.com/office/officeart/2005/8/layout/pyramid1"/>
    <dgm:cxn modelId="{13EA87CB-769D-4F57-8D15-2DB9FC5A1E5F}" type="presParOf" srcId="{4672894D-1668-4978-B84F-B58182CE49BB}" destId="{C35ED1E1-B41F-4C35-BA38-8F47166BAAEE}" srcOrd="1" destOrd="0" presId="urn:microsoft.com/office/officeart/2005/8/layout/pyramid1"/>
    <dgm:cxn modelId="{1431AED7-9BB1-46C4-9967-B79BD45AB6C3}" type="presParOf" srcId="{A6860E57-C375-452C-A94B-229A72503AF5}" destId="{B79FCC2D-08FC-4467-9B7F-856791EE5BA4}" srcOrd="1" destOrd="0" presId="urn:microsoft.com/office/officeart/2005/8/layout/pyramid1"/>
    <dgm:cxn modelId="{879F1402-DF74-487D-8797-1402ACA48E1C}" type="presParOf" srcId="{B79FCC2D-08FC-4467-9B7F-856791EE5BA4}" destId="{8E2CC1CD-AD08-4002-B074-2AA48FCCE468}" srcOrd="0" destOrd="0" presId="urn:microsoft.com/office/officeart/2005/8/layout/pyramid1"/>
    <dgm:cxn modelId="{5C299780-3FAE-4BD4-81AE-DA357415190F}" type="presParOf" srcId="{B79FCC2D-08FC-4467-9B7F-856791EE5BA4}" destId="{88AAE2FC-A7BF-41EF-B4A6-7F26E1EBD10F}" srcOrd="1" destOrd="0" presId="urn:microsoft.com/office/officeart/2005/8/layout/pyramid1"/>
    <dgm:cxn modelId="{683C0323-C70B-4FF2-B298-E8492D5CA3C3}" type="presParOf" srcId="{A6860E57-C375-452C-A94B-229A72503AF5}" destId="{9A4B061C-DAFB-4E70-B3F6-1ED6EC94D315}" srcOrd="2" destOrd="0" presId="urn:microsoft.com/office/officeart/2005/8/layout/pyramid1"/>
    <dgm:cxn modelId="{73ACA2A6-C7F0-403F-8D5B-D636826D788E}" type="presParOf" srcId="{9A4B061C-DAFB-4E70-B3F6-1ED6EC94D315}" destId="{6970BD36-11C5-4084-9124-E795E1A9AA97}" srcOrd="0" destOrd="0" presId="urn:microsoft.com/office/officeart/2005/8/layout/pyramid1"/>
    <dgm:cxn modelId="{2AF8203D-11AB-4485-8E9D-FDEEC16C410C}" type="presParOf" srcId="{9A4B061C-DAFB-4E70-B3F6-1ED6EC94D315}" destId="{18EA2702-392D-4B15-A8CD-F88190B50044}" srcOrd="1" destOrd="0" presId="urn:microsoft.com/office/officeart/2005/8/layout/pyramid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7CD08B-2FD7-4A32-9750-FC938653BB53}">
      <dsp:nvSpPr>
        <dsp:cNvPr id="0" name=""/>
        <dsp:cNvSpPr/>
      </dsp:nvSpPr>
      <dsp:spPr>
        <a:xfrm>
          <a:off x="1828800" y="0"/>
          <a:ext cx="1828800" cy="1066800"/>
        </a:xfrm>
        <a:prstGeom prst="trapezoid">
          <a:avLst>
            <a:gd name="adj" fmla="val 85714"/>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a:t>Headteacher</a:t>
          </a:r>
        </a:p>
      </dsp:txBody>
      <dsp:txXfrm>
        <a:off x="1828800" y="0"/>
        <a:ext cx="1828800" cy="1066800"/>
      </dsp:txXfrm>
    </dsp:sp>
    <dsp:sp modelId="{8E2CC1CD-AD08-4002-B074-2AA48FCCE468}">
      <dsp:nvSpPr>
        <dsp:cNvPr id="0" name=""/>
        <dsp:cNvSpPr/>
      </dsp:nvSpPr>
      <dsp:spPr>
        <a:xfrm>
          <a:off x="914400" y="1066800"/>
          <a:ext cx="3657600" cy="1066800"/>
        </a:xfrm>
        <a:prstGeom prst="trapezoid">
          <a:avLst>
            <a:gd name="adj" fmla="val 85714"/>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a:t>AHT Inclusion</a:t>
          </a:r>
        </a:p>
        <a:p>
          <a:pPr lvl="0" algn="ctr" defTabSz="488950">
            <a:lnSpc>
              <a:spcPct val="90000"/>
            </a:lnSpc>
            <a:spcBef>
              <a:spcPct val="0"/>
            </a:spcBef>
            <a:spcAft>
              <a:spcPct val="35000"/>
            </a:spcAft>
          </a:pPr>
          <a:r>
            <a:rPr lang="en-GB" sz="1100" kern="1200"/>
            <a:t>AHT Teaching &amp; Learning</a:t>
          </a:r>
        </a:p>
        <a:p>
          <a:pPr lvl="0" algn="ctr" defTabSz="488950">
            <a:lnSpc>
              <a:spcPct val="90000"/>
            </a:lnSpc>
            <a:spcBef>
              <a:spcPct val="0"/>
            </a:spcBef>
            <a:spcAft>
              <a:spcPct val="35000"/>
            </a:spcAft>
          </a:pPr>
          <a:r>
            <a:rPr lang="en-GB" sz="1100" kern="1200"/>
            <a:t>AHT  Standards &amp; Outcomes</a:t>
          </a:r>
        </a:p>
        <a:p>
          <a:pPr lvl="0" algn="ctr" defTabSz="488950">
            <a:lnSpc>
              <a:spcPct val="90000"/>
            </a:lnSpc>
            <a:spcBef>
              <a:spcPct val="0"/>
            </a:spcBef>
            <a:spcAft>
              <a:spcPct val="35000"/>
            </a:spcAft>
          </a:pPr>
          <a:r>
            <a:rPr lang="en-GB" sz="1100" kern="1200"/>
            <a:t>School Business Manager</a:t>
          </a:r>
        </a:p>
        <a:p>
          <a:pPr lvl="0" algn="ctr" defTabSz="488950">
            <a:lnSpc>
              <a:spcPct val="90000"/>
            </a:lnSpc>
            <a:spcBef>
              <a:spcPct val="0"/>
            </a:spcBef>
            <a:spcAft>
              <a:spcPct val="35000"/>
            </a:spcAft>
          </a:pPr>
          <a:endParaRPr lang="en-GB" sz="1100" kern="1200"/>
        </a:p>
      </dsp:txBody>
      <dsp:txXfrm>
        <a:off x="1554480" y="1066800"/>
        <a:ext cx="2377440" cy="1066800"/>
      </dsp:txXfrm>
    </dsp:sp>
    <dsp:sp modelId="{6970BD36-11C5-4084-9124-E795E1A9AA97}">
      <dsp:nvSpPr>
        <dsp:cNvPr id="0" name=""/>
        <dsp:cNvSpPr/>
      </dsp:nvSpPr>
      <dsp:spPr>
        <a:xfrm>
          <a:off x="0" y="2133600"/>
          <a:ext cx="5486400" cy="1066800"/>
        </a:xfrm>
        <a:prstGeom prst="trapezoid">
          <a:avLst>
            <a:gd name="adj" fmla="val 85714"/>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a:t>Leader of Curriculum - with Science</a:t>
          </a:r>
        </a:p>
        <a:p>
          <a:pPr lvl="0" algn="ctr" defTabSz="488950">
            <a:lnSpc>
              <a:spcPct val="90000"/>
            </a:lnSpc>
            <a:spcBef>
              <a:spcPct val="0"/>
            </a:spcBef>
            <a:spcAft>
              <a:spcPct val="35000"/>
            </a:spcAft>
          </a:pPr>
          <a:r>
            <a:rPr lang="en-GB" sz="1100" kern="1200"/>
            <a:t>Leader of English</a:t>
          </a:r>
        </a:p>
        <a:p>
          <a:pPr lvl="0" algn="ctr" defTabSz="488950">
            <a:lnSpc>
              <a:spcPct val="90000"/>
            </a:lnSpc>
            <a:spcBef>
              <a:spcPct val="0"/>
            </a:spcBef>
            <a:spcAft>
              <a:spcPct val="35000"/>
            </a:spcAft>
          </a:pPr>
          <a:r>
            <a:rPr lang="en-GB" sz="1100" kern="1200"/>
            <a:t>Leader of Mathematics </a:t>
          </a:r>
        </a:p>
      </dsp:txBody>
      <dsp:txXfrm>
        <a:off x="960119" y="2133600"/>
        <a:ext cx="3566160" cy="106680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490</Words>
  <Characters>2799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College Town Juniors</Company>
  <LinksUpToDate>false</LinksUpToDate>
  <CharactersWithSpaces>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 Sammons</dc:creator>
  <cp:keywords/>
  <dc:description/>
  <cp:lastModifiedBy>Cath Wadsworth</cp:lastModifiedBy>
  <cp:revision>2</cp:revision>
  <dcterms:created xsi:type="dcterms:W3CDTF">2020-05-06T11:14:00Z</dcterms:created>
  <dcterms:modified xsi:type="dcterms:W3CDTF">2020-05-06T11:14:00Z</dcterms:modified>
</cp:coreProperties>
</file>